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0C27" w:rsidRPr="00B37BAF" w:rsidRDefault="00C80C27" w:rsidP="00C80C27">
      <w:pPr>
        <w:pStyle w:val="a"/>
        <w:keepNext w:val="0"/>
        <w:keepLines w:val="0"/>
        <w:pageBreakBefore w:val="0"/>
        <w:widowControl w:val="0"/>
        <w:numPr>
          <w:ilvl w:val="0"/>
          <w:numId w:val="0"/>
        </w:numPr>
        <w:jc w:val="center"/>
        <w:rPr>
          <w:rFonts w:ascii="David" w:hAnsi="David" w:cs="David"/>
          <w:b w:val="0"/>
          <w:bCs/>
          <w:sz w:val="28"/>
          <w:szCs w:val="28"/>
          <w:u w:val="single"/>
          <w:rtl/>
        </w:rPr>
      </w:pPr>
      <w:bookmarkStart w:id="0" w:name="_Toc475515487"/>
      <w:bookmarkStart w:id="1" w:name="_Toc491696565"/>
      <w:r w:rsidRPr="00B37BAF">
        <w:rPr>
          <w:rFonts w:ascii="David" w:hAnsi="David" w:cs="David"/>
          <w:b w:val="0"/>
          <w:bCs/>
          <w:sz w:val="28"/>
          <w:szCs w:val="28"/>
          <w:u w:val="single"/>
          <w:rtl/>
        </w:rPr>
        <w:t>נספח - מודעה לעיתון</w:t>
      </w:r>
      <w:bookmarkEnd w:id="0"/>
      <w:bookmarkEnd w:id="1"/>
    </w:p>
    <w:p w:rsidR="00C80C27" w:rsidRPr="00B37BAF" w:rsidRDefault="00C80C27" w:rsidP="00C80C27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C80C27" w:rsidRPr="00B37BAF" w:rsidRDefault="00C80C27" w:rsidP="00C80C27">
      <w:pPr>
        <w:widowControl w:val="0"/>
        <w:spacing w:line="360" w:lineRule="auto"/>
        <w:jc w:val="center"/>
        <w:rPr>
          <w:rFonts w:ascii="David" w:hAnsi="David" w:cs="David"/>
          <w:bCs/>
          <w:szCs w:val="24"/>
          <w:u w:val="single"/>
          <w:rtl/>
          <w:lang w:eastAsia="en-US"/>
        </w:rPr>
      </w:pPr>
      <w:r w:rsidRPr="00B37BAF">
        <w:rPr>
          <w:rFonts w:ascii="David" w:hAnsi="David" w:cs="David"/>
          <w:bCs/>
          <w:szCs w:val="24"/>
          <w:u w:val="single"/>
          <w:rtl/>
          <w:lang w:eastAsia="en-US"/>
        </w:rPr>
        <w:t xml:space="preserve">מדינת ישראל – משרד ראש הממשלה - רשות התקשוב הממשלתי </w:t>
      </w:r>
    </w:p>
    <w:p w:rsidR="00C80C27" w:rsidRDefault="00C80C27" w:rsidP="00C80C27">
      <w:pPr>
        <w:widowControl w:val="0"/>
        <w:spacing w:line="360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B37BAF">
        <w:rPr>
          <w:rFonts w:ascii="David" w:hAnsi="David" w:cs="David"/>
          <w:bCs/>
          <w:szCs w:val="24"/>
          <w:u w:val="single"/>
          <w:rtl/>
          <w:lang w:eastAsia="en-US"/>
        </w:rPr>
        <w:t>מכרז פומבי</w:t>
      </w:r>
      <w:r w:rsidRPr="00B37BAF">
        <w:rPr>
          <w:rFonts w:ascii="David" w:hAnsi="David" w:cs="David" w:hint="cs"/>
          <w:bCs/>
          <w:szCs w:val="24"/>
          <w:u w:val="single"/>
          <w:rtl/>
          <w:lang w:eastAsia="en-US"/>
        </w:rPr>
        <w:t xml:space="preserve"> 27/17</w:t>
      </w:r>
      <w:r w:rsidRPr="00B37BAF">
        <w:rPr>
          <w:rFonts w:ascii="David" w:hAnsi="David" w:cs="David"/>
          <w:bCs/>
          <w:szCs w:val="24"/>
          <w:u w:val="single"/>
          <w:rtl/>
          <w:lang w:eastAsia="en-US"/>
        </w:rPr>
        <w:t xml:space="preserve"> – </w:t>
      </w:r>
      <w:r w:rsidRPr="00B37BAF">
        <w:rPr>
          <w:rFonts w:ascii="David" w:hAnsi="David" w:cs="David" w:hint="cs"/>
          <w:bCs/>
          <w:szCs w:val="24"/>
          <w:u w:val="single"/>
          <w:rtl/>
          <w:lang w:eastAsia="en-US"/>
        </w:rPr>
        <w:t>שדרת המידע</w:t>
      </w:r>
    </w:p>
    <w:p w:rsidR="00C80C27" w:rsidRPr="00A95DFE" w:rsidRDefault="00C80C27" w:rsidP="00C80C27">
      <w:pPr>
        <w:widowControl w:val="0"/>
        <w:spacing w:line="360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C80C27" w:rsidRPr="00A95DFE" w:rsidRDefault="00C80C27" w:rsidP="00C80C27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A95DFE">
        <w:rPr>
          <w:rFonts w:ascii="David" w:hAnsi="David" w:cs="David"/>
          <w:szCs w:val="24"/>
          <w:rtl/>
        </w:rPr>
        <w:t>משרד ראש הממשלה</w:t>
      </w:r>
      <w:r>
        <w:rPr>
          <w:rFonts w:ascii="David" w:hAnsi="David" w:cs="David" w:hint="cs"/>
          <w:szCs w:val="24"/>
          <w:rtl/>
        </w:rPr>
        <w:t xml:space="preserve"> -</w:t>
      </w:r>
      <w:r w:rsidRPr="00A95DFE">
        <w:rPr>
          <w:rFonts w:ascii="David" w:hAnsi="David" w:cs="David"/>
          <w:szCs w:val="24"/>
          <w:rtl/>
        </w:rPr>
        <w:t xml:space="preserve"> </w:t>
      </w:r>
      <w:r w:rsidRPr="0078772A">
        <w:rPr>
          <w:rFonts w:ascii="David" w:hAnsi="David" w:cs="David"/>
          <w:szCs w:val="24"/>
          <w:rtl/>
        </w:rPr>
        <w:t xml:space="preserve">רשות התקשוב הממשלתי </w:t>
      </w:r>
      <w:r w:rsidRPr="00A95DFE">
        <w:rPr>
          <w:rFonts w:ascii="David" w:hAnsi="David" w:cs="David"/>
          <w:szCs w:val="24"/>
          <w:rtl/>
        </w:rPr>
        <w:t xml:space="preserve">(להלן: </w:t>
      </w:r>
      <w:r w:rsidRPr="00A95DFE">
        <w:rPr>
          <w:rFonts w:ascii="David" w:hAnsi="David" w:cs="David"/>
          <w:b/>
          <w:bCs/>
          <w:szCs w:val="24"/>
          <w:rtl/>
        </w:rPr>
        <w:t>"המזמין"</w:t>
      </w:r>
      <w:r w:rsidRPr="00A95DFE">
        <w:rPr>
          <w:rFonts w:ascii="David" w:hAnsi="David" w:cs="David"/>
          <w:szCs w:val="24"/>
          <w:rtl/>
        </w:rPr>
        <w:t xml:space="preserve">) </w:t>
      </w:r>
      <w:r w:rsidRPr="0078772A">
        <w:rPr>
          <w:rFonts w:ascii="David" w:hAnsi="David" w:cs="David"/>
          <w:szCs w:val="24"/>
          <w:rtl/>
        </w:rPr>
        <w:t xml:space="preserve">מבקש לקבל הצעות </w:t>
      </w:r>
      <w:r>
        <w:rPr>
          <w:rFonts w:ascii="David" w:hAnsi="David" w:cs="David" w:hint="cs"/>
          <w:szCs w:val="24"/>
          <w:rtl/>
        </w:rPr>
        <w:t xml:space="preserve">במענה </w:t>
      </w:r>
      <w:r w:rsidRPr="00A95DFE">
        <w:rPr>
          <w:rFonts w:ascii="David" w:hAnsi="David" w:cs="David"/>
          <w:b/>
          <w:bCs/>
          <w:szCs w:val="24"/>
          <w:u w:val="single"/>
          <w:rtl/>
          <w:lang w:eastAsia="en-US"/>
        </w:rPr>
        <w:t>למכרז פומבי</w:t>
      </w:r>
      <w:r>
        <w:rPr>
          <w:rFonts w:ascii="David" w:hAnsi="David" w:cs="David" w:hint="cs"/>
          <w:b/>
          <w:bCs/>
          <w:szCs w:val="24"/>
          <w:u w:val="single"/>
          <w:rtl/>
          <w:lang w:eastAsia="en-US"/>
        </w:rPr>
        <w:t xml:space="preserve"> 27/17 </w:t>
      </w:r>
      <w:r w:rsidRPr="00A95DFE">
        <w:rPr>
          <w:rFonts w:ascii="David" w:hAnsi="David" w:cs="David"/>
          <w:b/>
          <w:bCs/>
          <w:szCs w:val="24"/>
          <w:u w:val="single"/>
          <w:rtl/>
          <w:lang w:eastAsia="en-US"/>
        </w:rPr>
        <w:t xml:space="preserve">– </w:t>
      </w:r>
      <w:r>
        <w:rPr>
          <w:rFonts w:ascii="David" w:hAnsi="David" w:cs="David" w:hint="cs"/>
          <w:b/>
          <w:bCs/>
          <w:szCs w:val="24"/>
          <w:u w:val="single"/>
          <w:rtl/>
          <w:lang w:eastAsia="en-US"/>
        </w:rPr>
        <w:t>שדרת המידע</w:t>
      </w:r>
      <w:r w:rsidRPr="00A95DFE">
        <w:rPr>
          <w:rFonts w:ascii="David" w:hAnsi="David" w:cs="David"/>
          <w:szCs w:val="24"/>
          <w:rtl/>
        </w:rPr>
        <w:t xml:space="preserve"> (להלן: </w:t>
      </w:r>
      <w:r w:rsidRPr="00A95DFE">
        <w:rPr>
          <w:rFonts w:ascii="David" w:hAnsi="David" w:cs="David"/>
          <w:b/>
          <w:bCs/>
          <w:szCs w:val="24"/>
          <w:rtl/>
        </w:rPr>
        <w:t>"המכרז"</w:t>
      </w:r>
      <w:r w:rsidRPr="00A95DFE">
        <w:rPr>
          <w:rFonts w:ascii="David" w:hAnsi="David" w:cs="David"/>
          <w:szCs w:val="24"/>
          <w:rtl/>
        </w:rPr>
        <w:t xml:space="preserve">). </w:t>
      </w:r>
    </w:p>
    <w:p w:rsidR="00C80C27" w:rsidRPr="00A95DFE" w:rsidRDefault="00C80C27" w:rsidP="00C80C27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A95DFE">
        <w:rPr>
          <w:rFonts w:ascii="David" w:hAnsi="David" w:cs="David"/>
          <w:szCs w:val="24"/>
          <w:rtl/>
          <w:lang w:eastAsia="en-US"/>
        </w:rPr>
        <w:t xml:space="preserve">תקופת ההתקשרות עם המציע הזוכה תהיה למשך 5 שנים. </w:t>
      </w:r>
      <w:r>
        <w:rPr>
          <w:rFonts w:ascii="David" w:hAnsi="David" w:cs="David" w:hint="cs"/>
          <w:szCs w:val="24"/>
          <w:rtl/>
          <w:lang w:eastAsia="en-US"/>
        </w:rPr>
        <w:t>למזמין</w:t>
      </w:r>
      <w:r w:rsidRPr="00A95DFE">
        <w:rPr>
          <w:rFonts w:ascii="David" w:hAnsi="David" w:cs="David"/>
          <w:szCs w:val="24"/>
          <w:rtl/>
          <w:lang w:eastAsia="en-US"/>
        </w:rPr>
        <w:t xml:space="preserve"> תהיה זכות הברירה (האופציה), להאריך את ההתקשרות לתקופות </w:t>
      </w:r>
      <w:r w:rsidRPr="00B37BAF">
        <w:rPr>
          <w:rFonts w:ascii="David" w:hAnsi="David" w:cs="David"/>
          <w:szCs w:val="24"/>
          <w:rtl/>
          <w:lang w:eastAsia="en-US"/>
        </w:rPr>
        <w:t xml:space="preserve">נוספות של עד </w:t>
      </w:r>
      <w:r w:rsidRPr="00B37BAF">
        <w:rPr>
          <w:rFonts w:ascii="David" w:hAnsi="David" w:cs="David" w:hint="cs"/>
          <w:szCs w:val="24"/>
          <w:rtl/>
          <w:lang w:eastAsia="en-US"/>
        </w:rPr>
        <w:t>שנה</w:t>
      </w:r>
      <w:r w:rsidRPr="00B37BAF">
        <w:rPr>
          <w:rFonts w:ascii="David" w:hAnsi="David" w:cs="David"/>
          <w:szCs w:val="24"/>
          <w:rtl/>
          <w:lang w:eastAsia="en-US"/>
        </w:rPr>
        <w:t>,</w:t>
      </w:r>
      <w:r w:rsidRPr="00A95DFE">
        <w:rPr>
          <w:rFonts w:ascii="David" w:hAnsi="David" w:cs="David"/>
          <w:szCs w:val="24"/>
          <w:rtl/>
          <w:lang w:eastAsia="en-US"/>
        </w:rPr>
        <w:t xml:space="preserve"> ובמצטבר עד 9 שנים, כך שסך כל תקופת ההתקשרות תהיה עד 14 שנים</w:t>
      </w:r>
      <w:r>
        <w:rPr>
          <w:rFonts w:ascii="David" w:hAnsi="David" w:cs="David" w:hint="cs"/>
          <w:szCs w:val="24"/>
          <w:rtl/>
          <w:lang w:eastAsia="en-US"/>
        </w:rPr>
        <w:t>.</w:t>
      </w:r>
    </w:p>
    <w:p w:rsidR="00C80C27" w:rsidRDefault="00C80C27" w:rsidP="000559C3">
      <w:pPr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0559C3">
        <w:rPr>
          <w:rFonts w:ascii="David" w:hAnsi="David" w:cs="David" w:hint="cs"/>
          <w:b/>
          <w:bCs/>
          <w:szCs w:val="24"/>
          <w:u w:val="single"/>
          <w:rtl/>
        </w:rPr>
        <w:t>הכלליים</w:t>
      </w:r>
      <w:r w:rsidR="000559C3"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להשתתפות במכרז (התנאים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EB5278">
        <w:rPr>
          <w:rFonts w:ascii="David" w:hAnsi="David" w:cs="David"/>
          <w:szCs w:val="24"/>
          <w:rtl/>
        </w:rPr>
        <w:t>: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על המציע לצרף ערבות </w:t>
      </w:r>
      <w:r w:rsidRPr="00B37BAF">
        <w:rPr>
          <w:rFonts w:ascii="David" w:hAnsi="David" w:cs="David" w:hint="cs"/>
          <w:szCs w:val="24"/>
          <w:rtl/>
        </w:rPr>
        <w:t xml:space="preserve">להצעה </w:t>
      </w:r>
      <w:r w:rsidRPr="00B37BAF">
        <w:rPr>
          <w:rFonts w:ascii="David" w:hAnsi="David" w:cs="David"/>
          <w:szCs w:val="24"/>
          <w:rtl/>
        </w:rPr>
        <w:t xml:space="preserve">בסך של </w:t>
      </w:r>
      <w:r w:rsidRPr="00B37BAF">
        <w:rPr>
          <w:rFonts w:ascii="David" w:hAnsi="David" w:cs="David" w:hint="cs"/>
          <w:b/>
          <w:bCs/>
          <w:szCs w:val="24"/>
          <w:rtl/>
        </w:rPr>
        <w:t>400</w:t>
      </w:r>
      <w:r w:rsidRPr="00B37BAF">
        <w:rPr>
          <w:rFonts w:ascii="David" w:hAnsi="David" w:cs="David"/>
          <w:b/>
          <w:bCs/>
          <w:szCs w:val="24"/>
          <w:rtl/>
        </w:rPr>
        <w:t xml:space="preserve">,000 </w:t>
      </w:r>
      <w:r w:rsidRPr="00B37BAF">
        <w:rPr>
          <w:rFonts w:ascii="David" w:hAnsi="David" w:cs="David"/>
          <w:szCs w:val="24"/>
          <w:rtl/>
        </w:rPr>
        <w:t xml:space="preserve">₪ </w:t>
      </w:r>
      <w:r w:rsidRPr="00B37BAF">
        <w:rPr>
          <w:rFonts w:ascii="David" w:hAnsi="David" w:cs="David" w:hint="cs"/>
          <w:szCs w:val="24"/>
          <w:rtl/>
        </w:rPr>
        <w:t>כנדרש במסמכי המכרז.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B37BAF">
        <w:rPr>
          <w:rFonts w:ascii="David" w:hAnsi="David" w:cs="David" w:hint="eastAsia"/>
          <w:szCs w:val="24"/>
          <w:rtl/>
        </w:rPr>
        <w:t>המציע</w:t>
      </w:r>
      <w:r w:rsidRPr="00B37BAF">
        <w:rPr>
          <w:rFonts w:ascii="David" w:hAnsi="David" w:cs="David"/>
          <w:szCs w:val="24"/>
          <w:rtl/>
        </w:rPr>
        <w:t xml:space="preserve"> </w:t>
      </w:r>
      <w:r w:rsidRPr="00B37BAF">
        <w:rPr>
          <w:rFonts w:ascii="David" w:hAnsi="David" w:cs="David" w:hint="eastAsia"/>
          <w:szCs w:val="24"/>
          <w:rtl/>
        </w:rPr>
        <w:t>מחזיק</w:t>
      </w:r>
      <w:r w:rsidRPr="00B37BA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B37BAF">
        <w:rPr>
          <w:rFonts w:ascii="David" w:hAnsi="David" w:cs="David" w:hint="cs"/>
          <w:szCs w:val="24"/>
          <w:rtl/>
        </w:rPr>
        <w:t xml:space="preserve"> והוא </w:t>
      </w:r>
      <w:r w:rsidRPr="00B37BA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B37BAF">
        <w:rPr>
          <w:rFonts w:ascii="David" w:hAnsi="David" w:cs="David" w:hint="cs"/>
          <w:szCs w:val="24"/>
          <w:rtl/>
        </w:rPr>
        <w:t>.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B37BA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B37BAF">
        <w:rPr>
          <w:rFonts w:ascii="David" w:hAnsi="David" w:cs="David" w:hint="cs"/>
          <w:szCs w:val="24"/>
          <w:rtl/>
        </w:rPr>
        <w:t>על המציע להיות תאגיד רשום בישראל כדין, וללא חובות אגרה שנתית לרשם החברות / השותפויות, בגין השנים הקודמות למכרז; במידה והמציע הוא חברה – על נסח הרישום שלה להעיד כי היא אינה חברה מפרת חוק ואינה בהתראה לפני רישום כחברה מפרת חוק.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B37BAF">
        <w:rPr>
          <w:rFonts w:ascii="David" w:hAnsi="David" w:cs="David"/>
          <w:szCs w:val="24"/>
          <w:rtl/>
        </w:rPr>
        <w:t xml:space="preserve">למציע לא רשומה "אזהרת עסק חי". 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B37BAF">
        <w:rPr>
          <w:rFonts w:ascii="David" w:hAnsi="David" w:cs="David"/>
          <w:szCs w:val="24"/>
          <w:rtl/>
        </w:rPr>
        <w:t>המציע, המנהל הכללי של המציע וכל אחד מבעלי השליטה בו, לא הורשעו בעבירה ביטחונית או בעבירה שנושאה פיסקאלי</w:t>
      </w:r>
      <w:r w:rsidRPr="00B37BAF">
        <w:rPr>
          <w:rFonts w:ascii="David" w:hAnsi="David" w:cs="David" w:hint="cs"/>
          <w:szCs w:val="24"/>
          <w:rtl/>
        </w:rPr>
        <w:t>, כנדרש במסמכי המכרז.</w:t>
      </w:r>
      <w:r w:rsidRPr="00B37BAF">
        <w:rPr>
          <w:rFonts w:ascii="David" w:hAnsi="David" w:cs="David"/>
          <w:szCs w:val="24"/>
          <w:rtl/>
        </w:rPr>
        <w:t xml:space="preserve"> </w:t>
      </w:r>
    </w:p>
    <w:p w:rsidR="00C80C27" w:rsidRPr="0016606E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trike/>
          <w:szCs w:val="24"/>
        </w:rPr>
      </w:pPr>
      <w:r w:rsidRPr="00B37BAF" w:rsidDel="00153C26">
        <w:rPr>
          <w:rFonts w:ascii="David" w:hAnsi="David" w:cs="David"/>
          <w:szCs w:val="24"/>
          <w:rtl/>
        </w:rPr>
        <w:t xml:space="preserve">למציע מחזור </w:t>
      </w:r>
      <w:r w:rsidRPr="00B37BAF" w:rsidDel="00153C26">
        <w:rPr>
          <w:rFonts w:ascii="David" w:hAnsi="David" w:cs="David" w:hint="cs"/>
          <w:szCs w:val="24"/>
          <w:rtl/>
        </w:rPr>
        <w:t>כספי</w:t>
      </w:r>
      <w:r w:rsidRPr="00B37BAF">
        <w:rPr>
          <w:rFonts w:ascii="David" w:hAnsi="David" w:cs="David"/>
          <w:szCs w:val="24"/>
          <w:rtl/>
        </w:rPr>
        <w:t xml:space="preserve"> שנתי של </w:t>
      </w:r>
      <w:r w:rsidRPr="00B37BAF">
        <w:rPr>
          <w:rFonts w:ascii="David" w:hAnsi="David" w:cs="David"/>
          <w:b/>
          <w:bCs/>
          <w:szCs w:val="24"/>
          <w:rtl/>
        </w:rPr>
        <w:t>10 מיליון ₪ ל</w:t>
      </w:r>
      <w:r w:rsidRPr="00B37BAF" w:rsidDel="00153C26">
        <w:rPr>
          <w:rFonts w:ascii="David" w:hAnsi="David" w:cs="David"/>
          <w:b/>
          <w:bCs/>
          <w:szCs w:val="24"/>
          <w:rtl/>
        </w:rPr>
        <w:t>פחות</w:t>
      </w:r>
      <w:r w:rsidRPr="00B37BAF" w:rsidDel="00153C26">
        <w:rPr>
          <w:rFonts w:ascii="David" w:hAnsi="David" w:cs="David"/>
          <w:szCs w:val="24"/>
          <w:rtl/>
        </w:rPr>
        <w:t>, בתחום</w:t>
      </w:r>
      <w:r w:rsidRPr="002F17EA" w:rsidDel="00153C26">
        <w:rPr>
          <w:rFonts w:ascii="David" w:hAnsi="David" w:cs="David"/>
          <w:szCs w:val="24"/>
          <w:rtl/>
        </w:rPr>
        <w:t xml:space="preserve"> אספקת </w:t>
      </w:r>
      <w:r w:rsidRPr="002F17EA">
        <w:rPr>
          <w:rFonts w:ascii="David" w:hAnsi="David" w:cs="David"/>
          <w:szCs w:val="24"/>
          <w:rtl/>
        </w:rPr>
        <w:t>מערכות אינטגרצ</w:t>
      </w:r>
      <w:r w:rsidRPr="002F17EA">
        <w:rPr>
          <w:rFonts w:ascii="David" w:hAnsi="David" w:cs="David" w:hint="cs"/>
          <w:szCs w:val="24"/>
          <w:rtl/>
        </w:rPr>
        <w:t>י</w:t>
      </w:r>
      <w:r w:rsidRPr="002F17EA">
        <w:rPr>
          <w:rFonts w:ascii="David" w:hAnsi="David" w:cs="David"/>
          <w:szCs w:val="24"/>
          <w:rtl/>
        </w:rPr>
        <w:t>ית מידע</w:t>
      </w:r>
      <w:r w:rsidRPr="002F17EA" w:rsidDel="00153C26">
        <w:rPr>
          <w:rFonts w:ascii="David" w:hAnsi="David" w:cs="David"/>
          <w:szCs w:val="24"/>
          <w:rtl/>
        </w:rPr>
        <w:t>, בכל אחת משלושת השנים 201</w:t>
      </w:r>
      <w:r w:rsidRPr="002F17EA">
        <w:rPr>
          <w:rFonts w:ascii="David" w:hAnsi="David" w:cs="David" w:hint="cs"/>
          <w:szCs w:val="24"/>
          <w:rtl/>
        </w:rPr>
        <w:t>4</w:t>
      </w:r>
      <w:r w:rsidRPr="002F17EA" w:rsidDel="00153C26">
        <w:rPr>
          <w:rFonts w:ascii="David" w:hAnsi="David" w:cs="David"/>
          <w:szCs w:val="24"/>
          <w:rtl/>
        </w:rPr>
        <w:t>, 201</w:t>
      </w:r>
      <w:r w:rsidRPr="002F17EA">
        <w:rPr>
          <w:rFonts w:ascii="David" w:hAnsi="David" w:cs="David" w:hint="cs"/>
          <w:szCs w:val="24"/>
          <w:rtl/>
        </w:rPr>
        <w:t>5</w:t>
      </w:r>
      <w:r w:rsidRPr="002F17EA" w:rsidDel="00153C26">
        <w:rPr>
          <w:rFonts w:ascii="David" w:hAnsi="David" w:cs="David"/>
          <w:szCs w:val="24"/>
          <w:rtl/>
        </w:rPr>
        <w:t>, 201</w:t>
      </w:r>
      <w:r w:rsidRPr="002F17EA">
        <w:rPr>
          <w:rFonts w:ascii="David" w:hAnsi="David" w:cs="David" w:hint="cs"/>
          <w:szCs w:val="24"/>
          <w:rtl/>
        </w:rPr>
        <w:t>6</w:t>
      </w:r>
      <w:r w:rsidRPr="002F17EA" w:rsidDel="00153C26">
        <w:rPr>
          <w:rFonts w:ascii="David" w:hAnsi="David" w:cs="David"/>
          <w:szCs w:val="24"/>
          <w:rtl/>
        </w:rPr>
        <w:t xml:space="preserve">. </w:t>
      </w:r>
      <w:r w:rsidRPr="0016606E">
        <w:rPr>
          <w:rFonts w:ascii="David" w:hAnsi="David" w:cs="David"/>
          <w:szCs w:val="24"/>
          <w:rtl/>
        </w:rPr>
        <w:t xml:space="preserve">לצורך עמידה בתנאי </w:t>
      </w:r>
      <w:r w:rsidRPr="0016606E">
        <w:rPr>
          <w:rFonts w:ascii="David" w:hAnsi="David" w:cs="David" w:hint="cs"/>
          <w:szCs w:val="24"/>
          <w:rtl/>
        </w:rPr>
        <w:t xml:space="preserve">זה, ניתן להציג מחזור כספי של חברות בת של המציע, ובלבד: (א) שחברות הבת הן בבעלות מלאה (100%) של המציע; (ב) </w:t>
      </w:r>
      <w:r w:rsidRPr="0016606E">
        <w:rPr>
          <w:rFonts w:ascii="David" w:hAnsi="David" w:cs="David"/>
          <w:szCs w:val="24"/>
          <w:rtl/>
        </w:rPr>
        <w:t>בעלי המניות ונושאי המשרה המרכזיים במציע ובחברות</w:t>
      </w:r>
      <w:r w:rsidRPr="0016606E">
        <w:rPr>
          <w:rFonts w:ascii="David" w:hAnsi="David" w:cs="David" w:hint="cs"/>
          <w:szCs w:val="24"/>
          <w:rtl/>
        </w:rPr>
        <w:t xml:space="preserve"> הבת הם זהים; (ג) המציע וחברות הבת עורכים דו"חות כספיים מאוחדים. </w:t>
      </w:r>
      <w:r w:rsidRPr="0016606E">
        <w:rPr>
          <w:rStyle w:val="ad"/>
          <w:rFonts w:hint="cs"/>
          <w:strike/>
          <w:szCs w:val="22"/>
          <w:rtl/>
        </w:rPr>
        <w:t xml:space="preserve"> </w:t>
      </w:r>
    </w:p>
    <w:p w:rsidR="00C80C27" w:rsidRDefault="00C80C27" w:rsidP="00C80C27">
      <w:pPr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תמצית התנאים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מוקדמים </w:t>
      </w:r>
      <w:r>
        <w:rPr>
          <w:rFonts w:ascii="David" w:hAnsi="David" w:cs="David" w:hint="cs"/>
          <w:b/>
          <w:bCs/>
          <w:szCs w:val="24"/>
          <w:u w:val="single"/>
          <w:rtl/>
        </w:rPr>
        <w:t>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>תנאי הסף</w:t>
      </w:r>
      <w:r>
        <w:rPr>
          <w:rFonts w:ascii="David" w:hAnsi="David" w:cs="David" w:hint="cs"/>
          <w:b/>
          <w:bCs/>
          <w:szCs w:val="24"/>
          <w:u w:val="single"/>
          <w:rtl/>
        </w:rPr>
        <w:t>)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Cs w:val="24"/>
          <w:u w:val="single"/>
          <w:rtl/>
        </w:rPr>
        <w:t>המקצועיים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להשתתפות במכרז (התנאים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Pr="00EB5278">
        <w:rPr>
          <w:rFonts w:ascii="David" w:hAnsi="David" w:cs="David"/>
          <w:szCs w:val="24"/>
          <w:rtl/>
        </w:rPr>
        <w:t>: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552B41">
        <w:rPr>
          <w:rFonts w:ascii="David" w:hAnsi="David" w:cs="David"/>
          <w:szCs w:val="24"/>
          <w:rtl/>
        </w:rPr>
        <w:t xml:space="preserve">למציע יש ניסיון קודם בביצוע של </w:t>
      </w:r>
      <w:r w:rsidRPr="00552B41">
        <w:rPr>
          <w:rFonts w:ascii="David" w:hAnsi="David" w:cs="David" w:hint="cs"/>
          <w:szCs w:val="24"/>
          <w:rtl/>
        </w:rPr>
        <w:t xml:space="preserve">שלושה </w:t>
      </w:r>
      <w:r w:rsidRPr="00552B41">
        <w:rPr>
          <w:rFonts w:ascii="David" w:hAnsi="David" w:cs="David"/>
          <w:szCs w:val="24"/>
          <w:rtl/>
        </w:rPr>
        <w:t>(</w:t>
      </w:r>
      <w:r w:rsidRPr="00552B41">
        <w:rPr>
          <w:rFonts w:ascii="David" w:hAnsi="David" w:cs="David" w:hint="cs"/>
          <w:szCs w:val="24"/>
          <w:rtl/>
        </w:rPr>
        <w:t>3</w:t>
      </w:r>
      <w:r w:rsidRPr="00552B41">
        <w:rPr>
          <w:rFonts w:ascii="David" w:hAnsi="David" w:cs="David"/>
          <w:szCs w:val="24"/>
          <w:rtl/>
        </w:rPr>
        <w:t xml:space="preserve">) פרויקטים לכל הפחות </w:t>
      </w:r>
      <w:r w:rsidRPr="00552B41">
        <w:rPr>
          <w:rFonts w:ascii="David" w:hAnsi="David" w:cs="David" w:hint="cs"/>
          <w:szCs w:val="24"/>
          <w:rtl/>
        </w:rPr>
        <w:t xml:space="preserve">בתחום </w:t>
      </w:r>
      <w:r w:rsidRPr="00552B41">
        <w:rPr>
          <w:rFonts w:ascii="David" w:hAnsi="David" w:cs="David"/>
          <w:szCs w:val="24"/>
          <w:rtl/>
        </w:rPr>
        <w:t>אינטגרצי</w:t>
      </w:r>
      <w:r w:rsidRPr="00552B41">
        <w:rPr>
          <w:rFonts w:ascii="David" w:hAnsi="David" w:cs="David" w:hint="cs"/>
          <w:szCs w:val="24"/>
          <w:rtl/>
        </w:rPr>
        <w:t>ה של מערכו</w:t>
      </w:r>
      <w:r w:rsidRPr="00552B41">
        <w:rPr>
          <w:rFonts w:ascii="David" w:hAnsi="David" w:cs="David"/>
          <w:szCs w:val="24"/>
          <w:rtl/>
        </w:rPr>
        <w:t xml:space="preserve">ת מידע, </w:t>
      </w:r>
      <w:r w:rsidRPr="00552B41">
        <w:rPr>
          <w:rFonts w:ascii="David" w:hAnsi="David" w:cs="David" w:hint="cs"/>
          <w:szCs w:val="24"/>
          <w:rtl/>
        </w:rPr>
        <w:t xml:space="preserve">החל מיום 1.1.2013 ואילך, </w:t>
      </w:r>
      <w:r w:rsidRPr="00552B41">
        <w:rPr>
          <w:rFonts w:ascii="David" w:hAnsi="David" w:cs="David"/>
          <w:szCs w:val="24"/>
          <w:rtl/>
        </w:rPr>
        <w:t xml:space="preserve">בהיקף </w:t>
      </w:r>
      <w:r w:rsidRPr="00552B41">
        <w:rPr>
          <w:rFonts w:ascii="David" w:hAnsi="David" w:cs="David" w:hint="cs"/>
          <w:szCs w:val="24"/>
          <w:rtl/>
        </w:rPr>
        <w:t xml:space="preserve">כולל </w:t>
      </w:r>
      <w:r w:rsidRPr="00552B41">
        <w:rPr>
          <w:rFonts w:ascii="David" w:hAnsi="David" w:cs="David"/>
          <w:szCs w:val="24"/>
          <w:rtl/>
        </w:rPr>
        <w:t xml:space="preserve">של לפחות </w:t>
      </w:r>
      <w:r w:rsidRPr="00552B41">
        <w:rPr>
          <w:rFonts w:ascii="David" w:hAnsi="David" w:cs="David" w:hint="cs"/>
          <w:szCs w:val="24"/>
          <w:rtl/>
        </w:rPr>
        <w:t>4</w:t>
      </w:r>
      <w:r w:rsidRPr="00552B41">
        <w:rPr>
          <w:rFonts w:ascii="David" w:hAnsi="David" w:cs="David"/>
          <w:szCs w:val="24"/>
          <w:rtl/>
        </w:rPr>
        <w:t xml:space="preserve"> מיליון ₪ כולל מע"מ, לכל פרויקט בנפרד, עבור רכיבי רישיונות התוכנה, ההקמה, הפיתוח</w:t>
      </w:r>
      <w:r w:rsidRPr="00552B41">
        <w:rPr>
          <w:rFonts w:ascii="David" w:hAnsi="David" w:cs="David" w:hint="cs"/>
          <w:szCs w:val="24"/>
          <w:rtl/>
        </w:rPr>
        <w:t xml:space="preserve">, </w:t>
      </w:r>
      <w:r w:rsidRPr="00B37BAF">
        <w:rPr>
          <w:rFonts w:ascii="David" w:hAnsi="David" w:cs="David" w:hint="cs"/>
          <w:szCs w:val="24"/>
          <w:rtl/>
        </w:rPr>
        <w:t>שינויים והתאמות,</w:t>
      </w:r>
      <w:r w:rsidRPr="00B37BAF">
        <w:rPr>
          <w:rFonts w:ascii="David" w:hAnsi="David" w:cs="David"/>
          <w:szCs w:val="24"/>
          <w:rtl/>
        </w:rPr>
        <w:t xml:space="preserve"> ותחזוקת התוכנה הבסיסית והתוכנה היישומית, לא כולל </w:t>
      </w:r>
      <w:r w:rsidRPr="00B37BAF">
        <w:rPr>
          <w:rFonts w:ascii="David" w:hAnsi="David" w:cs="David" w:hint="cs"/>
          <w:szCs w:val="24"/>
          <w:rtl/>
        </w:rPr>
        <w:t>אספקת</w:t>
      </w:r>
      <w:r w:rsidRPr="00B37BAF">
        <w:rPr>
          <w:rFonts w:ascii="David" w:hAnsi="David" w:cs="David"/>
          <w:szCs w:val="24"/>
          <w:rtl/>
        </w:rPr>
        <w:t xml:space="preserve"> חומרה, ציוד ותקשורת</w:t>
      </w:r>
      <w:r w:rsidRPr="00B37BAF">
        <w:rPr>
          <w:rFonts w:ascii="David" w:hAnsi="David" w:cs="David" w:hint="cs"/>
          <w:szCs w:val="24"/>
          <w:rtl/>
        </w:rPr>
        <w:t xml:space="preserve">. </w:t>
      </w:r>
      <w:r w:rsidRPr="00B37BAF">
        <w:rPr>
          <w:rFonts w:ascii="David" w:hAnsi="David" w:cs="David"/>
          <w:szCs w:val="24"/>
          <w:rtl/>
        </w:rPr>
        <w:t xml:space="preserve">לצורך עמידה בתנאי </w:t>
      </w:r>
      <w:r>
        <w:rPr>
          <w:rFonts w:ascii="David" w:hAnsi="David" w:cs="David" w:hint="cs"/>
          <w:szCs w:val="24"/>
          <w:rtl/>
        </w:rPr>
        <w:t>ה</w:t>
      </w:r>
      <w:r w:rsidRPr="00B37BAF">
        <w:rPr>
          <w:rFonts w:ascii="David" w:hAnsi="David" w:cs="David"/>
          <w:szCs w:val="24"/>
          <w:rtl/>
        </w:rPr>
        <w:t xml:space="preserve">סף שבסעיף </w:t>
      </w:r>
      <w:r w:rsidRPr="00B37BAF">
        <w:rPr>
          <w:rFonts w:ascii="David" w:hAnsi="David" w:cs="David" w:hint="cs"/>
          <w:szCs w:val="24"/>
          <w:rtl/>
        </w:rPr>
        <w:t>זה</w:t>
      </w:r>
      <w:r w:rsidRPr="00B37BAF">
        <w:rPr>
          <w:rFonts w:ascii="David" w:hAnsi="David" w:cs="David"/>
          <w:szCs w:val="24"/>
          <w:rtl/>
        </w:rPr>
        <w:t xml:space="preserve">, יהיה המציע רשאי להציג ניסיון  של חברת בת (אחת) של המציע, ובלבד שחברת הבת </w:t>
      </w:r>
      <w:r w:rsidRPr="00B37BAF">
        <w:rPr>
          <w:rFonts w:ascii="David" w:hAnsi="David" w:cs="David" w:hint="cs"/>
          <w:szCs w:val="24"/>
          <w:rtl/>
        </w:rPr>
        <w:t>היא בבעלות מלאה (100%) של המציע</w:t>
      </w:r>
      <w:r w:rsidRPr="00B37BAF">
        <w:rPr>
          <w:rFonts w:ascii="David" w:hAnsi="David" w:cs="David"/>
          <w:szCs w:val="24"/>
          <w:rtl/>
        </w:rPr>
        <w:t>.</w:t>
      </w:r>
      <w:r w:rsidRPr="00B37BAF">
        <w:rPr>
          <w:rFonts w:ascii="David" w:hAnsi="David" w:cs="David" w:hint="cs"/>
          <w:szCs w:val="24"/>
          <w:rtl/>
        </w:rPr>
        <w:t xml:space="preserve"> 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B37BAF">
        <w:rPr>
          <w:rFonts w:ascii="David" w:hAnsi="David" w:cs="David" w:hint="cs"/>
          <w:szCs w:val="24"/>
          <w:rtl/>
        </w:rPr>
        <w:t>מתוך שלושת הפרויקטים שצוינו בסעיף 4.1 לעיל, לפחות פרויקט אחד מהם, הינו בהיקף כולל של 5 מיליון ₪ כולל מע"מ, כאשר גובה רכיב האינטגרציה (לא כולל רישיונות התוכנה ותחזוקת רישיונות התוכנה) הוא בהיקף של לפחות 2 מיליון ₪  כולל מע"מ.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B37BAF">
        <w:rPr>
          <w:rFonts w:ascii="David" w:hAnsi="David" w:cs="David"/>
          <w:szCs w:val="24"/>
          <w:rtl/>
        </w:rPr>
        <w:t xml:space="preserve">התוכנה הבסיסית המוצעת על ידי המציע, הותקנה בארץ או בחו"ל, אצל </w:t>
      </w:r>
      <w:r w:rsidRPr="00B37BAF">
        <w:rPr>
          <w:rFonts w:ascii="David" w:hAnsi="David" w:cs="David" w:hint="cs"/>
          <w:szCs w:val="24"/>
          <w:rtl/>
        </w:rPr>
        <w:t xml:space="preserve">עשרה </w:t>
      </w:r>
      <w:r w:rsidRPr="00B37BAF">
        <w:rPr>
          <w:rFonts w:ascii="David" w:hAnsi="David" w:cs="David"/>
          <w:szCs w:val="24"/>
          <w:rtl/>
        </w:rPr>
        <w:t>(</w:t>
      </w:r>
      <w:r w:rsidRPr="00B37BAF">
        <w:rPr>
          <w:rFonts w:ascii="David" w:hAnsi="David" w:cs="David" w:hint="cs"/>
          <w:szCs w:val="24"/>
          <w:rtl/>
        </w:rPr>
        <w:t>10</w:t>
      </w:r>
      <w:r w:rsidRPr="00B37BAF">
        <w:rPr>
          <w:rFonts w:ascii="David" w:hAnsi="David" w:cs="David"/>
          <w:szCs w:val="24"/>
          <w:rtl/>
        </w:rPr>
        <w:t xml:space="preserve">) לקוחות לכל הפחות, </w:t>
      </w:r>
      <w:r w:rsidRPr="00B37BAF">
        <w:rPr>
          <w:rFonts w:ascii="David" w:hAnsi="David" w:cs="David" w:hint="cs"/>
          <w:szCs w:val="24"/>
          <w:rtl/>
        </w:rPr>
        <w:t>החל מיום 1.1.2013 ואילך</w:t>
      </w:r>
      <w:r w:rsidRPr="00B37BAF">
        <w:rPr>
          <w:rFonts w:ascii="David" w:hAnsi="David" w:cs="David"/>
          <w:szCs w:val="24"/>
          <w:rtl/>
        </w:rPr>
        <w:t>.</w:t>
      </w:r>
    </w:p>
    <w:p w:rsidR="00C80C27" w:rsidRPr="00552B41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B37BAF">
        <w:rPr>
          <w:rFonts w:ascii="David" w:hAnsi="David" w:cs="David"/>
          <w:szCs w:val="24"/>
          <w:rtl/>
        </w:rPr>
        <w:t>המציע</w:t>
      </w:r>
      <w:r w:rsidRPr="00B37BAF">
        <w:rPr>
          <w:rFonts w:ascii="David" w:hAnsi="David" w:cs="David" w:hint="cs"/>
          <w:szCs w:val="24"/>
          <w:rtl/>
        </w:rPr>
        <w:t xml:space="preserve"> </w:t>
      </w:r>
      <w:r w:rsidRPr="00B37BAF">
        <w:rPr>
          <w:rFonts w:ascii="David" w:hAnsi="David" w:cs="David"/>
          <w:szCs w:val="24"/>
          <w:rtl/>
        </w:rPr>
        <w:t xml:space="preserve">עומד בדרישות התקן הבינלאומי לקיום מערכת איכות מאושרת </w:t>
      </w:r>
      <w:r w:rsidRPr="00B37BAF">
        <w:rPr>
          <w:rFonts w:ascii="David" w:hAnsi="David" w:cs="David"/>
          <w:szCs w:val="24"/>
        </w:rPr>
        <w:t>ISO 9001:2008</w:t>
      </w:r>
      <w:r w:rsidRPr="00B37BAF">
        <w:rPr>
          <w:rFonts w:ascii="David" w:hAnsi="David" w:cs="David"/>
          <w:szCs w:val="24"/>
          <w:rtl/>
        </w:rPr>
        <w:t xml:space="preserve"> או לחלופין בגרסתו העדכנית -</w:t>
      </w:r>
      <w:r w:rsidRPr="00B37BAF">
        <w:rPr>
          <w:rFonts w:ascii="David" w:hAnsi="David" w:cs="David"/>
          <w:szCs w:val="24"/>
        </w:rPr>
        <w:t xml:space="preserve">ISO/IEC 9001:2015 </w:t>
      </w:r>
      <w:r w:rsidRPr="00B37BAF">
        <w:rPr>
          <w:rFonts w:ascii="David" w:hAnsi="David" w:cs="David" w:hint="cs"/>
          <w:szCs w:val="24"/>
          <w:rtl/>
        </w:rPr>
        <w:t xml:space="preserve">, </w:t>
      </w:r>
      <w:r w:rsidRPr="00B37BAF">
        <w:rPr>
          <w:rFonts w:ascii="David" w:hAnsi="David" w:cs="David"/>
          <w:szCs w:val="24"/>
          <w:rtl/>
        </w:rPr>
        <w:t>בהתאם</w:t>
      </w:r>
      <w:r w:rsidRPr="00552B41">
        <w:rPr>
          <w:rFonts w:ascii="David" w:hAnsi="David" w:cs="David"/>
          <w:szCs w:val="24"/>
          <w:rtl/>
        </w:rPr>
        <w:t xml:space="preserve"> לתחום פעילותו בהצעה למכרז זה</w:t>
      </w:r>
      <w:r w:rsidRPr="00552B41">
        <w:rPr>
          <w:rFonts w:ascii="David" w:hAnsi="David" w:cs="David" w:hint="cs"/>
          <w:szCs w:val="24"/>
          <w:rtl/>
        </w:rPr>
        <w:t>.</w:t>
      </w:r>
    </w:p>
    <w:p w:rsidR="00C80C27" w:rsidRPr="00B37BAF" w:rsidRDefault="00C80C27" w:rsidP="00C80C27">
      <w:pPr>
        <w:widowControl w:val="0"/>
        <w:numPr>
          <w:ilvl w:val="1"/>
          <w:numId w:val="2"/>
        </w:numPr>
        <w:tabs>
          <w:tab w:val="clear" w:pos="709"/>
          <w:tab w:val="num" w:pos="898"/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898" w:hanging="540"/>
        <w:jc w:val="both"/>
        <w:textAlignment w:val="baseline"/>
        <w:rPr>
          <w:rFonts w:ascii="David" w:hAnsi="David" w:cs="David"/>
          <w:szCs w:val="24"/>
        </w:rPr>
      </w:pPr>
      <w:r w:rsidRPr="00552B41">
        <w:rPr>
          <w:rFonts w:ascii="David" w:hAnsi="David" w:cs="David"/>
          <w:szCs w:val="24"/>
          <w:rtl/>
        </w:rPr>
        <w:t xml:space="preserve">יצרן התוכנה הבסיסית, עומד בדרישות התקן הבינלאומי לקיום מערכת איכות מאושרת </w:t>
      </w:r>
      <w:r w:rsidRPr="00552B41">
        <w:rPr>
          <w:rFonts w:ascii="David" w:hAnsi="David" w:cs="David"/>
          <w:szCs w:val="24"/>
        </w:rPr>
        <w:t>ISO 9001:2008</w:t>
      </w:r>
      <w:r w:rsidRPr="00552B41">
        <w:rPr>
          <w:rFonts w:ascii="David" w:hAnsi="David" w:cs="David"/>
          <w:szCs w:val="24"/>
          <w:rtl/>
        </w:rPr>
        <w:t xml:space="preserve"> או לחלופין בגרסתו העדכנית -</w:t>
      </w:r>
      <w:r w:rsidRPr="00552B41">
        <w:rPr>
          <w:rFonts w:ascii="David" w:hAnsi="David" w:cs="David"/>
          <w:szCs w:val="24"/>
        </w:rPr>
        <w:t xml:space="preserve">ISO/IEC 9001:2015 </w:t>
      </w:r>
      <w:r w:rsidRPr="00552B41">
        <w:rPr>
          <w:rFonts w:ascii="David" w:hAnsi="David" w:cs="David" w:hint="cs"/>
          <w:szCs w:val="24"/>
          <w:rtl/>
        </w:rPr>
        <w:t xml:space="preserve"> </w:t>
      </w:r>
      <w:r w:rsidRPr="00552B41">
        <w:rPr>
          <w:rFonts w:ascii="David" w:hAnsi="David" w:cs="David"/>
          <w:szCs w:val="24"/>
          <w:rtl/>
        </w:rPr>
        <w:t>בהתאם לתחום פעילותו בהצעה למכרז זה</w:t>
      </w:r>
      <w:r w:rsidRPr="00552B41">
        <w:rPr>
          <w:rFonts w:ascii="David" w:hAnsi="David" w:cs="David" w:hint="cs"/>
          <w:szCs w:val="24"/>
          <w:rtl/>
        </w:rPr>
        <w:t xml:space="preserve">; </w:t>
      </w:r>
      <w:r w:rsidRPr="00552B41">
        <w:rPr>
          <w:rFonts w:ascii="David" w:hAnsi="David" w:cs="David"/>
          <w:szCs w:val="24"/>
          <w:rtl/>
        </w:rPr>
        <w:t xml:space="preserve"> </w:t>
      </w:r>
      <w:r w:rsidRPr="00552B41">
        <w:rPr>
          <w:rFonts w:ascii="David" w:hAnsi="David" w:cs="David" w:hint="cs"/>
          <w:szCs w:val="24"/>
          <w:rtl/>
        </w:rPr>
        <w:t xml:space="preserve">או לחלופין </w:t>
      </w:r>
      <w:r w:rsidRPr="00552B41">
        <w:rPr>
          <w:rFonts w:ascii="David" w:hAnsi="David" w:cs="David"/>
          <w:szCs w:val="24"/>
          <w:rtl/>
        </w:rPr>
        <w:t>–</w:t>
      </w:r>
      <w:r w:rsidRPr="00552B41">
        <w:rPr>
          <w:rFonts w:ascii="David" w:hAnsi="David" w:cs="David" w:hint="cs"/>
          <w:szCs w:val="24"/>
          <w:rtl/>
        </w:rPr>
        <w:t xml:space="preserve"> לתוכנה הבסיסית המוצעת יש אישור לפי תקן</w:t>
      </w:r>
      <w:r w:rsidRPr="00552B41">
        <w:rPr>
          <w:rFonts w:ascii="David" w:hAnsi="David" w:cs="David" w:hint="cs"/>
          <w:szCs w:val="24"/>
        </w:rPr>
        <w:t xml:space="preserve">ISO/IEC 15408 </w:t>
      </w:r>
      <w:r w:rsidRPr="00552B41">
        <w:rPr>
          <w:rFonts w:ascii="David" w:hAnsi="David" w:cs="David" w:hint="cs"/>
          <w:szCs w:val="24"/>
          <w:rtl/>
        </w:rPr>
        <w:t xml:space="preserve"> (</w:t>
      </w:r>
      <w:r w:rsidRPr="00552B41">
        <w:rPr>
          <w:rFonts w:ascii="David" w:hAnsi="David" w:cs="David" w:hint="cs"/>
          <w:szCs w:val="24"/>
        </w:rPr>
        <w:t>C</w:t>
      </w:r>
      <w:r w:rsidRPr="00552B41">
        <w:rPr>
          <w:rFonts w:ascii="David" w:hAnsi="David" w:cs="David"/>
          <w:szCs w:val="24"/>
        </w:rPr>
        <w:t>ommon</w:t>
      </w:r>
      <w:r w:rsidRPr="00552B41">
        <w:rPr>
          <w:rFonts w:ascii="David" w:hAnsi="David" w:cs="David" w:hint="cs"/>
          <w:szCs w:val="24"/>
        </w:rPr>
        <w:t xml:space="preserve"> C</w:t>
      </w:r>
      <w:r w:rsidRPr="00552B41">
        <w:rPr>
          <w:rFonts w:ascii="David" w:hAnsi="David" w:cs="David"/>
          <w:szCs w:val="24"/>
        </w:rPr>
        <w:t>riteria</w:t>
      </w:r>
      <w:r w:rsidRPr="00552B41">
        <w:rPr>
          <w:rFonts w:ascii="David" w:hAnsi="David" w:cs="David" w:hint="cs"/>
          <w:szCs w:val="24"/>
          <w:rtl/>
        </w:rPr>
        <w:t xml:space="preserve">),  או לחלופין </w:t>
      </w:r>
      <w:r w:rsidRPr="00552B41">
        <w:rPr>
          <w:rFonts w:ascii="David" w:hAnsi="David" w:cs="David"/>
          <w:szCs w:val="24"/>
          <w:rtl/>
        </w:rPr>
        <w:t>–</w:t>
      </w:r>
      <w:r w:rsidRPr="00552B41">
        <w:rPr>
          <w:rFonts w:ascii="David" w:hAnsi="David" w:cs="David" w:hint="cs"/>
          <w:szCs w:val="24"/>
          <w:rtl/>
        </w:rPr>
        <w:t xml:space="preserve"> לתוכנה הבסיסית המוצעת יש אישור לפי תקן </w:t>
      </w:r>
      <w:r w:rsidRPr="00B37BAF">
        <w:rPr>
          <w:rFonts w:ascii="David" w:hAnsi="David" w:cs="David" w:hint="cs"/>
          <w:szCs w:val="24"/>
        </w:rPr>
        <w:t>FIPS</w:t>
      </w:r>
      <w:r w:rsidRPr="00B37BAF">
        <w:rPr>
          <w:rFonts w:ascii="David" w:hAnsi="David" w:cs="David" w:hint="cs"/>
          <w:szCs w:val="24"/>
          <w:rtl/>
        </w:rPr>
        <w:t xml:space="preserve"> של הממשל הפדרלי בארה"ב</w:t>
      </w:r>
      <w:r w:rsidRPr="00B37BAF">
        <w:rPr>
          <w:rFonts w:ascii="David" w:hAnsi="David" w:cs="David"/>
          <w:szCs w:val="24"/>
          <w:rtl/>
        </w:rPr>
        <w:t xml:space="preserve">. </w:t>
      </w:r>
    </w:p>
    <w:p w:rsidR="00C80C27" w:rsidRPr="00B37BAF" w:rsidRDefault="00C80C27" w:rsidP="00C80C27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Style w:val="Hyperlink"/>
          <w:rFonts w:ascii="David" w:hAnsi="David" w:cs="David"/>
        </w:rPr>
      </w:pPr>
      <w:r w:rsidRPr="00B37BAF">
        <w:rPr>
          <w:rFonts w:ascii="David" w:hAnsi="David" w:cs="David"/>
          <w:szCs w:val="24"/>
          <w:rtl/>
        </w:rPr>
        <w:t xml:space="preserve">מסמכי המכרז יהיו זמינים להורדה החל מיום </w:t>
      </w:r>
      <w:r w:rsidRPr="00B37BAF">
        <w:rPr>
          <w:rFonts w:ascii="David" w:hAnsi="David" w:cs="David" w:hint="cs"/>
          <w:b/>
          <w:bCs/>
          <w:szCs w:val="24"/>
          <w:rtl/>
        </w:rPr>
        <w:t xml:space="preserve">31 באוגוסט </w:t>
      </w:r>
      <w:r w:rsidRPr="00B37BAF">
        <w:rPr>
          <w:rFonts w:ascii="David" w:hAnsi="David" w:cs="David"/>
          <w:b/>
          <w:bCs/>
          <w:szCs w:val="24"/>
          <w:rtl/>
        </w:rPr>
        <w:t>201</w:t>
      </w:r>
      <w:r w:rsidRPr="00B37BAF">
        <w:rPr>
          <w:rFonts w:ascii="David" w:hAnsi="David" w:cs="David" w:hint="cs"/>
          <w:b/>
          <w:bCs/>
          <w:szCs w:val="24"/>
          <w:rtl/>
        </w:rPr>
        <w:t xml:space="preserve">7 </w:t>
      </w:r>
      <w:r w:rsidRPr="00B37BAF">
        <w:rPr>
          <w:rFonts w:ascii="David" w:hAnsi="David" w:cs="David"/>
          <w:szCs w:val="24"/>
          <w:rtl/>
        </w:rPr>
        <w:t>מאתר</w:t>
      </w:r>
      <w:r w:rsidRPr="00B37BAF">
        <w:rPr>
          <w:rFonts w:ascii="David" w:hAnsi="David" w:cs="David"/>
          <w:szCs w:val="24"/>
        </w:rPr>
        <w:t xml:space="preserve"> </w:t>
      </w:r>
      <w:r w:rsidRPr="00B37BAF">
        <w:rPr>
          <w:rFonts w:ascii="David" w:hAnsi="David" w:cs="David"/>
          <w:szCs w:val="24"/>
          <w:rtl/>
        </w:rPr>
        <w:t>האינטרנט של מינהל הרכש  בכתובת</w:t>
      </w:r>
      <w:r w:rsidRPr="00B37BAF">
        <w:rPr>
          <w:rFonts w:ascii="David" w:hAnsi="David" w:cs="David" w:hint="cs"/>
          <w:szCs w:val="24"/>
          <w:rtl/>
        </w:rPr>
        <w:t xml:space="preserve"> </w:t>
      </w:r>
      <w:hyperlink r:id="rId7" w:history="1">
        <w:r w:rsidRPr="00B37BAF">
          <w:rPr>
            <w:rStyle w:val="Hyperlink"/>
            <w:rFonts w:ascii="David" w:hAnsi="David" w:cs="David"/>
          </w:rPr>
          <w:t>http://www.mr.gov.il/OfficesTenders/Pages/SearchOfficeTenders.aspx</w:t>
        </w:r>
      </w:hyperlink>
      <w:r w:rsidRPr="00B37BAF">
        <w:rPr>
          <w:rStyle w:val="Hyperlink"/>
          <w:rFonts w:ascii="David" w:hAnsi="David" w:cs="David" w:hint="cs"/>
          <w:rtl/>
        </w:rPr>
        <w:t>.</w:t>
      </w:r>
    </w:p>
    <w:p w:rsidR="00C80C27" w:rsidRPr="00A235BC" w:rsidRDefault="00C80C27" w:rsidP="00C80C27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B37BAF">
        <w:rPr>
          <w:rFonts w:ascii="David" w:hAnsi="David" w:cs="David"/>
          <w:szCs w:val="24"/>
          <w:rtl/>
        </w:rPr>
        <w:t>כנס ספקים י</w:t>
      </w:r>
      <w:r w:rsidRPr="00B37BAF">
        <w:rPr>
          <w:rFonts w:ascii="David" w:hAnsi="David" w:cs="David" w:hint="cs"/>
          <w:szCs w:val="24"/>
          <w:rtl/>
        </w:rPr>
        <w:t>י</w:t>
      </w:r>
      <w:r w:rsidRPr="00B37BAF">
        <w:rPr>
          <w:rFonts w:ascii="David" w:hAnsi="David" w:cs="David"/>
          <w:szCs w:val="24"/>
          <w:rtl/>
        </w:rPr>
        <w:t>ערך ביום</w:t>
      </w:r>
      <w:r w:rsidRPr="00B37BAF">
        <w:rPr>
          <w:rFonts w:ascii="David" w:hAnsi="David" w:cs="David" w:hint="cs"/>
          <w:szCs w:val="24"/>
          <w:rtl/>
        </w:rPr>
        <w:t xml:space="preserve"> א' ה-</w:t>
      </w:r>
      <w:r w:rsidRPr="00B37BAF">
        <w:rPr>
          <w:rFonts w:ascii="David" w:hAnsi="David" w:cs="David"/>
          <w:szCs w:val="24"/>
          <w:rtl/>
        </w:rPr>
        <w:t xml:space="preserve"> </w:t>
      </w:r>
      <w:r w:rsidRPr="00B37BAF">
        <w:rPr>
          <w:rFonts w:ascii="David" w:hAnsi="David" w:cs="David" w:hint="cs"/>
          <w:b/>
          <w:bCs/>
          <w:szCs w:val="24"/>
          <w:rtl/>
        </w:rPr>
        <w:t>17 בספטמבר</w:t>
      </w:r>
      <w:r w:rsidRPr="00B37BAF">
        <w:rPr>
          <w:rFonts w:ascii="David" w:hAnsi="David" w:cs="David" w:hint="cs"/>
          <w:szCs w:val="24"/>
          <w:rtl/>
        </w:rPr>
        <w:t xml:space="preserve"> </w:t>
      </w:r>
      <w:r w:rsidRPr="00B37BAF">
        <w:rPr>
          <w:rFonts w:ascii="David" w:hAnsi="David" w:cs="David"/>
          <w:b/>
          <w:bCs/>
          <w:szCs w:val="24"/>
          <w:rtl/>
        </w:rPr>
        <w:t>201</w:t>
      </w:r>
      <w:r w:rsidRPr="00B37BAF">
        <w:rPr>
          <w:rFonts w:ascii="David" w:hAnsi="David" w:cs="David" w:hint="cs"/>
          <w:b/>
          <w:bCs/>
          <w:szCs w:val="24"/>
          <w:rtl/>
        </w:rPr>
        <w:t>7</w:t>
      </w:r>
      <w:r w:rsidRPr="00B37BAF">
        <w:rPr>
          <w:rFonts w:ascii="David" w:hAnsi="David" w:cs="David"/>
          <w:szCs w:val="24"/>
          <w:rtl/>
        </w:rPr>
        <w:t>. ההשתתפות</w:t>
      </w:r>
      <w:r w:rsidRPr="00A235BC">
        <w:rPr>
          <w:rFonts w:ascii="David" w:hAnsi="David" w:cs="David"/>
          <w:szCs w:val="24"/>
          <w:rtl/>
        </w:rPr>
        <w:t xml:space="preserve"> בכנס הספקים </w:t>
      </w:r>
      <w:r>
        <w:rPr>
          <w:rFonts w:ascii="David" w:hAnsi="David" w:cs="David" w:hint="cs"/>
          <w:szCs w:val="24"/>
          <w:rtl/>
        </w:rPr>
        <w:t>אינה</w:t>
      </w:r>
      <w:r w:rsidRPr="00A235BC">
        <w:rPr>
          <w:rFonts w:ascii="David" w:hAnsi="David" w:cs="David"/>
          <w:szCs w:val="24"/>
          <w:rtl/>
        </w:rPr>
        <w:t xml:space="preserve"> חובה.</w:t>
      </w:r>
    </w:p>
    <w:p w:rsidR="00C80C27" w:rsidRDefault="00C80C27" w:rsidP="00C80C27">
      <w:pPr>
        <w:numPr>
          <w:ilvl w:val="0"/>
          <w:numId w:val="2"/>
        </w:numPr>
        <w:jc w:val="both"/>
        <w:rPr>
          <w:rFonts w:cs="David"/>
          <w:spacing w:val="2"/>
          <w:szCs w:val="24"/>
        </w:rPr>
      </w:pPr>
      <w:r w:rsidRPr="00B37BAF">
        <w:rPr>
          <w:rFonts w:cs="David"/>
          <w:spacing w:val="2"/>
          <w:szCs w:val="24"/>
          <w:rtl/>
        </w:rPr>
        <w:lastRenderedPageBreak/>
        <w:t xml:space="preserve">שאלות ובקשות להבהרות יש לשלוח למרכז ועדת המכרזים בכתובת: </w:t>
      </w:r>
      <w:hyperlink r:id="rId8" w:history="1">
        <w:r w:rsidRPr="00B37BAF">
          <w:rPr>
            <w:rStyle w:val="Hyperlink"/>
          </w:rPr>
          <w:t>Rechesh@gov.il</w:t>
        </w:r>
      </w:hyperlink>
      <w:r w:rsidRPr="00B37BAF">
        <w:rPr>
          <w:rFonts w:cs="David"/>
          <w:spacing w:val="2"/>
          <w:szCs w:val="24"/>
        </w:rPr>
        <w:t xml:space="preserve"> </w:t>
      </w:r>
      <w:r w:rsidRPr="00B37BAF">
        <w:rPr>
          <w:rFonts w:cs="David" w:hint="cs"/>
          <w:spacing w:val="2"/>
          <w:szCs w:val="24"/>
          <w:rtl/>
        </w:rPr>
        <w:t xml:space="preserve"> לא יאוחר </w:t>
      </w:r>
      <w:r w:rsidRPr="00B37BAF">
        <w:rPr>
          <w:rFonts w:cs="David"/>
          <w:spacing w:val="2"/>
          <w:szCs w:val="24"/>
          <w:rtl/>
        </w:rPr>
        <w:t xml:space="preserve"> </w:t>
      </w:r>
      <w:r w:rsidRPr="00B37BAF">
        <w:rPr>
          <w:rFonts w:cs="David" w:hint="cs"/>
          <w:spacing w:val="2"/>
          <w:szCs w:val="24"/>
          <w:rtl/>
        </w:rPr>
        <w:t>מ</w:t>
      </w:r>
      <w:r w:rsidRPr="00B37BAF">
        <w:rPr>
          <w:rFonts w:ascii="David" w:hAnsi="David" w:cs="David"/>
          <w:szCs w:val="24"/>
          <w:rtl/>
        </w:rPr>
        <w:t xml:space="preserve">יום </w:t>
      </w:r>
      <w:r w:rsidRPr="00B37BAF">
        <w:rPr>
          <w:rFonts w:ascii="David" w:hAnsi="David" w:cs="David" w:hint="cs"/>
          <w:szCs w:val="24"/>
          <w:rtl/>
        </w:rPr>
        <w:t>ה</w:t>
      </w:r>
      <w:r w:rsidRPr="00B37BAF">
        <w:rPr>
          <w:rFonts w:ascii="David" w:hAnsi="David" w:cs="David"/>
          <w:szCs w:val="24"/>
          <w:rtl/>
        </w:rPr>
        <w:t xml:space="preserve">', ה- </w:t>
      </w:r>
      <w:r w:rsidRPr="00B37BAF">
        <w:rPr>
          <w:rFonts w:ascii="David" w:hAnsi="David" w:cs="David" w:hint="cs"/>
          <w:b/>
          <w:bCs/>
          <w:szCs w:val="24"/>
          <w:rtl/>
        </w:rPr>
        <w:t>19 באוקטובר</w:t>
      </w:r>
      <w:r w:rsidRPr="00B37BAF">
        <w:rPr>
          <w:rFonts w:ascii="David" w:hAnsi="David" w:cs="David"/>
          <w:b/>
          <w:bCs/>
          <w:szCs w:val="24"/>
          <w:rtl/>
        </w:rPr>
        <w:t xml:space="preserve"> שעה 16:00</w:t>
      </w:r>
      <w:r w:rsidRPr="00B37BAF">
        <w:rPr>
          <w:rFonts w:ascii="David" w:hAnsi="David" w:cs="David"/>
          <w:szCs w:val="24"/>
          <w:rtl/>
        </w:rPr>
        <w:t>.</w:t>
      </w:r>
      <w:r w:rsidRPr="00B37BAF">
        <w:rPr>
          <w:rFonts w:cs="David" w:hint="cs"/>
          <w:spacing w:val="2"/>
          <w:szCs w:val="24"/>
          <w:rtl/>
        </w:rPr>
        <w:t xml:space="preserve"> </w:t>
      </w:r>
      <w:r w:rsidRPr="00B37BAF">
        <w:rPr>
          <w:rFonts w:cs="David"/>
          <w:b/>
          <w:szCs w:val="24"/>
          <w:rtl/>
        </w:rPr>
        <w:t xml:space="preserve">תשובות והבהרות </w:t>
      </w:r>
      <w:r w:rsidRPr="00B37BAF">
        <w:rPr>
          <w:rFonts w:cs="David" w:hint="cs"/>
          <w:b/>
          <w:szCs w:val="24"/>
          <w:rtl/>
        </w:rPr>
        <w:t>המזמין</w:t>
      </w:r>
      <w:r w:rsidRPr="00B37BAF">
        <w:rPr>
          <w:rFonts w:cs="David"/>
          <w:b/>
          <w:szCs w:val="24"/>
          <w:rtl/>
        </w:rPr>
        <w:t xml:space="preserve"> יפורסמו באתר האינטרנט של מנהל הרכש בכתובת</w:t>
      </w:r>
      <w:r w:rsidRPr="00B37BAF">
        <w:rPr>
          <w:rFonts w:cs="David" w:hint="cs"/>
          <w:b/>
          <w:szCs w:val="24"/>
          <w:rtl/>
        </w:rPr>
        <w:t xml:space="preserve"> הנ"ל והן</w:t>
      </w:r>
      <w:r w:rsidRPr="00B37BAF">
        <w:rPr>
          <w:rFonts w:cs="David"/>
          <w:b/>
          <w:szCs w:val="24"/>
          <w:rtl/>
        </w:rPr>
        <w:t xml:space="preserve"> יהוו חלק בלתי נפרד ממסמכי המכרז</w:t>
      </w:r>
      <w:r w:rsidRPr="00A235BC">
        <w:rPr>
          <w:rFonts w:cs="David"/>
          <w:b/>
          <w:szCs w:val="24"/>
          <w:rtl/>
        </w:rPr>
        <w:t>.</w:t>
      </w:r>
    </w:p>
    <w:p w:rsidR="00C80C27" w:rsidRPr="00B37BAF" w:rsidRDefault="00C80C27" w:rsidP="00C80C27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 w:rsidRPr="00A235BC">
        <w:rPr>
          <w:rFonts w:ascii="David" w:hAnsi="David" w:cs="David" w:hint="cs"/>
          <w:szCs w:val="24"/>
          <w:rtl/>
        </w:rPr>
        <w:t>המזמין</w:t>
      </w:r>
      <w:r w:rsidRPr="00A235BC">
        <w:rPr>
          <w:rFonts w:ascii="David" w:hAnsi="David" w:cs="David"/>
          <w:szCs w:val="24"/>
          <w:rtl/>
        </w:rPr>
        <w:t xml:space="preserve"> שומר לעצמו את הזכות </w:t>
      </w:r>
      <w:r w:rsidRPr="00B37BAF">
        <w:rPr>
          <w:rFonts w:ascii="David" w:hAnsi="David" w:cs="David"/>
          <w:szCs w:val="24"/>
          <w:rtl/>
        </w:rPr>
        <w:t xml:space="preserve">לפרסם שינויים והבהרות במסמכי המכרז, אף אם אינם נובעים משאלות ההבהרה שהתקבלו מהמציעים, וזאת עד לזמן סביר לפני המועד האחרון להגשת הצעות. שינויים והבהרות אלה יפרסם </w:t>
      </w:r>
      <w:r w:rsidRPr="00B37BAF">
        <w:rPr>
          <w:rFonts w:ascii="David" w:hAnsi="David" w:cs="David" w:hint="cs"/>
          <w:szCs w:val="24"/>
          <w:rtl/>
        </w:rPr>
        <w:t>המזמין</w:t>
      </w:r>
      <w:r w:rsidRPr="00B37BAF">
        <w:rPr>
          <w:rFonts w:ascii="David" w:hAnsi="David" w:cs="David"/>
          <w:szCs w:val="24"/>
          <w:rtl/>
        </w:rPr>
        <w:t xml:space="preserve"> באתר האינטרנט, בכתובת המצוינת בסעיף </w:t>
      </w:r>
      <w:r w:rsidRPr="00B37BAF">
        <w:rPr>
          <w:rFonts w:ascii="David" w:hAnsi="David" w:cs="David" w:hint="eastAsia"/>
          <w:szCs w:val="24"/>
          <w:rtl/>
        </w:rPr>
        <w:t>לעיל</w:t>
      </w:r>
      <w:r w:rsidRPr="00B37BAF">
        <w:rPr>
          <w:rFonts w:ascii="David" w:hAnsi="David" w:cs="David"/>
          <w:szCs w:val="24"/>
          <w:rtl/>
        </w:rPr>
        <w:t xml:space="preserve">, וגם הם יהוו חלק בלתי נפרד ממסמכי המכרז. באחריות המציעים לבדוק את פרסומי </w:t>
      </w:r>
      <w:r w:rsidRPr="00B37BAF">
        <w:rPr>
          <w:rFonts w:ascii="David" w:hAnsi="David" w:cs="David" w:hint="cs"/>
          <w:szCs w:val="24"/>
          <w:rtl/>
        </w:rPr>
        <w:t>המזמין</w:t>
      </w:r>
      <w:r w:rsidRPr="00B37BAF">
        <w:rPr>
          <w:rFonts w:ascii="David" w:hAnsi="David" w:cs="David"/>
          <w:szCs w:val="24"/>
          <w:rtl/>
        </w:rPr>
        <w:t xml:space="preserve"> באשר למכרז זה באתר האינטרנט, כאמור.</w:t>
      </w:r>
    </w:p>
    <w:p w:rsidR="00C80C27" w:rsidRPr="00B37BAF" w:rsidRDefault="00C80C27" w:rsidP="00C80C27">
      <w:pPr>
        <w:widowControl w:val="0"/>
        <w:numPr>
          <w:ilvl w:val="0"/>
          <w:numId w:val="2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B37BAF">
        <w:rPr>
          <w:rFonts w:cs="David" w:hint="eastAsia"/>
          <w:b/>
          <w:bCs/>
          <w:szCs w:val="24"/>
          <w:rtl/>
        </w:rPr>
        <w:t>הגשת</w:t>
      </w:r>
      <w:r w:rsidRPr="00B37BAF">
        <w:rPr>
          <w:rFonts w:cs="David"/>
          <w:b/>
          <w:bCs/>
          <w:szCs w:val="24"/>
          <w:rtl/>
        </w:rPr>
        <w:t xml:space="preserve"> </w:t>
      </w:r>
      <w:r w:rsidRPr="00B37BAF">
        <w:rPr>
          <w:rFonts w:cs="David" w:hint="eastAsia"/>
          <w:b/>
          <w:bCs/>
          <w:szCs w:val="24"/>
          <w:rtl/>
        </w:rPr>
        <w:t>הצעות</w:t>
      </w:r>
      <w:r w:rsidRPr="00B37BAF">
        <w:rPr>
          <w:rFonts w:cs="David"/>
          <w:b/>
          <w:bCs/>
          <w:szCs w:val="24"/>
          <w:rtl/>
        </w:rPr>
        <w:t>:</w:t>
      </w:r>
      <w:r w:rsidRPr="00B37BAF">
        <w:rPr>
          <w:rFonts w:cs="David"/>
          <w:szCs w:val="24"/>
          <w:rtl/>
        </w:rPr>
        <w:t xml:space="preserve"> יש להגיש, בשפה העברית, לתיבת המכרזים של </w:t>
      </w:r>
      <w:r w:rsidRPr="00B37BAF">
        <w:rPr>
          <w:rFonts w:cs="David" w:hint="cs"/>
          <w:szCs w:val="24"/>
          <w:rtl/>
        </w:rPr>
        <w:t>המזמין</w:t>
      </w:r>
      <w:r w:rsidRPr="00B37BAF">
        <w:rPr>
          <w:rFonts w:cs="David"/>
          <w:szCs w:val="24"/>
          <w:rtl/>
        </w:rPr>
        <w:t xml:space="preserve">, </w:t>
      </w:r>
      <w:r w:rsidRPr="00B37BAF">
        <w:rPr>
          <w:rFonts w:ascii="David" w:hAnsi="David" w:cs="David"/>
          <w:szCs w:val="24"/>
          <w:rtl/>
        </w:rPr>
        <w:t>שבקומת הכניסה בבניין ממשל זמין, רח' נתנאל לורך 1, ירושלים</w:t>
      </w:r>
      <w:r w:rsidRPr="00B37BAF">
        <w:rPr>
          <w:rFonts w:cs="David"/>
          <w:szCs w:val="24"/>
          <w:rtl/>
        </w:rPr>
        <w:t xml:space="preserve">, </w:t>
      </w:r>
      <w:r w:rsidRPr="00B37BAF">
        <w:rPr>
          <w:rFonts w:cs="David"/>
          <w:b/>
          <w:bCs/>
          <w:szCs w:val="24"/>
          <w:rtl/>
        </w:rPr>
        <w:t xml:space="preserve">לא יאוחר </w:t>
      </w:r>
      <w:r w:rsidRPr="00B37BAF">
        <w:rPr>
          <w:rFonts w:cs="David"/>
          <w:b/>
          <w:bCs/>
          <w:szCs w:val="24"/>
          <w:u w:val="single"/>
          <w:rtl/>
        </w:rPr>
        <w:t xml:space="preserve">מיום </w:t>
      </w:r>
      <w:r w:rsidRPr="00B37BAF">
        <w:rPr>
          <w:rFonts w:cs="David" w:hint="cs"/>
          <w:b/>
          <w:bCs/>
          <w:szCs w:val="24"/>
          <w:u w:val="single"/>
          <w:rtl/>
        </w:rPr>
        <w:t>ב</w:t>
      </w:r>
      <w:r w:rsidRPr="00B37BAF">
        <w:rPr>
          <w:rFonts w:cs="David"/>
          <w:b/>
          <w:bCs/>
          <w:szCs w:val="24"/>
          <w:u w:val="single"/>
          <w:rtl/>
        </w:rPr>
        <w:t>',</w:t>
      </w:r>
      <w:r w:rsidRPr="00B37BAF">
        <w:rPr>
          <w:rFonts w:cs="David" w:hint="cs"/>
          <w:b/>
          <w:bCs/>
          <w:szCs w:val="24"/>
          <w:u w:val="single"/>
          <w:rtl/>
        </w:rPr>
        <w:t xml:space="preserve"> ה- 20 בנובמבר 2017, </w:t>
      </w:r>
      <w:r w:rsidRPr="00B37BAF">
        <w:rPr>
          <w:rFonts w:cs="David"/>
          <w:b/>
          <w:bCs/>
          <w:szCs w:val="24"/>
          <w:u w:val="single"/>
          <w:rtl/>
        </w:rPr>
        <w:t>עד השעה 14:00</w:t>
      </w:r>
      <w:r w:rsidRPr="00B37BAF">
        <w:rPr>
          <w:rFonts w:cs="David"/>
          <w:b/>
          <w:bCs/>
          <w:szCs w:val="24"/>
          <w:rtl/>
        </w:rPr>
        <w:t xml:space="preserve">. מובהר כי אין לשלוח הצעות בדואר. הצעה שלא תימצא בתוך תיבת המכרזים של </w:t>
      </w:r>
      <w:r w:rsidRPr="00B37BAF">
        <w:rPr>
          <w:rFonts w:cs="David" w:hint="eastAsia"/>
          <w:b/>
          <w:bCs/>
          <w:szCs w:val="24"/>
          <w:rtl/>
        </w:rPr>
        <w:t>המזמין</w:t>
      </w:r>
      <w:r w:rsidRPr="00B37BAF">
        <w:rPr>
          <w:rFonts w:cs="David"/>
          <w:b/>
          <w:bCs/>
          <w:szCs w:val="24"/>
          <w:rtl/>
        </w:rPr>
        <w:t xml:space="preserve"> </w:t>
      </w:r>
      <w:r w:rsidRPr="00B37BAF">
        <w:rPr>
          <w:rFonts w:cs="David" w:hint="eastAsia"/>
          <w:b/>
          <w:bCs/>
          <w:szCs w:val="24"/>
          <w:rtl/>
        </w:rPr>
        <w:t>במועד</w:t>
      </w:r>
      <w:r w:rsidRPr="00B37BAF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 </w:t>
      </w:r>
      <w:r w:rsidRPr="00B37BAF">
        <w:rPr>
          <w:rFonts w:cs="David" w:hint="cs"/>
          <w:b/>
          <w:bCs/>
          <w:szCs w:val="24"/>
          <w:rtl/>
        </w:rPr>
        <w:t>למציע</w:t>
      </w:r>
      <w:r w:rsidRPr="00B37BAF">
        <w:rPr>
          <w:rFonts w:cs="David"/>
          <w:b/>
          <w:bCs/>
          <w:szCs w:val="24"/>
          <w:rtl/>
        </w:rPr>
        <w:t xml:space="preserve">. </w:t>
      </w:r>
    </w:p>
    <w:p w:rsidR="00C80C27" w:rsidRPr="00B37BAF" w:rsidRDefault="00C80C27" w:rsidP="00C80C27">
      <w:pPr>
        <w:pStyle w:val="ae"/>
        <w:ind w:firstLine="358"/>
        <w:rPr>
          <w:rFonts w:ascii="David" w:hAnsi="David"/>
          <w:sz w:val="24"/>
          <w:szCs w:val="24"/>
          <w:rtl/>
        </w:rPr>
      </w:pPr>
    </w:p>
    <w:p w:rsidR="00C80C27" w:rsidRDefault="00C80C27" w:rsidP="00C80C27">
      <w:pPr>
        <w:pStyle w:val="a5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B37BAF">
        <w:rPr>
          <w:rFonts w:cs="David"/>
          <w:b/>
          <w:bCs/>
          <w:szCs w:val="24"/>
          <w:rtl/>
        </w:rPr>
        <w:t xml:space="preserve">למען הסר ספק מובהר בזאת כי </w:t>
      </w:r>
      <w:r w:rsidRPr="00B37BAF">
        <w:rPr>
          <w:rFonts w:cs="David" w:hint="eastAsia"/>
          <w:b/>
          <w:bCs/>
          <w:szCs w:val="24"/>
          <w:rtl/>
        </w:rPr>
        <w:t>מודעה</w:t>
      </w:r>
      <w:r w:rsidRPr="00B37BAF">
        <w:rPr>
          <w:rFonts w:cs="David"/>
          <w:b/>
          <w:bCs/>
          <w:szCs w:val="24"/>
          <w:rtl/>
        </w:rPr>
        <w:t xml:space="preserve"> </w:t>
      </w:r>
      <w:r w:rsidRPr="00B37BAF">
        <w:rPr>
          <w:rFonts w:cs="David" w:hint="eastAsia"/>
          <w:b/>
          <w:bCs/>
          <w:szCs w:val="24"/>
          <w:rtl/>
        </w:rPr>
        <w:t>זו</w:t>
      </w:r>
      <w:r w:rsidRPr="00B37BAF">
        <w:rPr>
          <w:rFonts w:cs="David"/>
          <w:b/>
          <w:bCs/>
          <w:szCs w:val="24"/>
          <w:rtl/>
        </w:rPr>
        <w:t xml:space="preserve"> </w:t>
      </w:r>
      <w:r w:rsidRPr="00B37BAF">
        <w:rPr>
          <w:rFonts w:cs="David" w:hint="eastAsia"/>
          <w:b/>
          <w:bCs/>
          <w:szCs w:val="24"/>
          <w:rtl/>
        </w:rPr>
        <w:t>מכילה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מידע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תמציתי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בלבד</w:t>
      </w:r>
      <w:r w:rsidRPr="00F66798">
        <w:rPr>
          <w:rFonts w:cs="David"/>
          <w:b/>
          <w:bCs/>
          <w:szCs w:val="24"/>
          <w:rtl/>
        </w:rPr>
        <w:t>.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במקרה</w:t>
      </w:r>
      <w:r w:rsidRPr="00F66798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p w:rsidR="00C80C27" w:rsidRDefault="00C80C27" w:rsidP="00C80C27">
      <w:pPr>
        <w:pStyle w:val="2"/>
        <w:keepNext w:val="0"/>
        <w:keepLines w:val="0"/>
        <w:widowControl w:val="0"/>
        <w:tabs>
          <w:tab w:val="clear" w:pos="1559"/>
          <w:tab w:val="left" w:pos="7870"/>
        </w:tabs>
        <w:overflowPunct w:val="0"/>
        <w:autoSpaceDE w:val="0"/>
        <w:autoSpaceDN w:val="0"/>
        <w:adjustRightInd w:val="0"/>
        <w:spacing w:before="0" w:after="240" w:line="276" w:lineRule="auto"/>
        <w:ind w:left="1926" w:firstLine="0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C80C27" w:rsidRPr="007165AC" w:rsidRDefault="00C80C27" w:rsidP="00C80C27">
      <w:pPr>
        <w:pStyle w:val="a1"/>
        <w:rPr>
          <w:rtl/>
        </w:rPr>
      </w:pPr>
      <w:bookmarkStart w:id="2" w:name="_GoBack"/>
      <w:bookmarkEnd w:id="2"/>
    </w:p>
    <w:p w:rsidR="00C80C27" w:rsidRPr="0057030B" w:rsidRDefault="00C80C27" w:rsidP="00C80C27">
      <w:pPr>
        <w:rPr>
          <w:rFonts w:ascii="David" w:hAnsi="David" w:cs="David"/>
          <w:b/>
          <w:bCs/>
          <w:szCs w:val="24"/>
          <w:rtl/>
        </w:rPr>
      </w:pPr>
    </w:p>
    <w:p w:rsidR="00C80C27" w:rsidRPr="00E25FA6" w:rsidRDefault="00C80C27" w:rsidP="00C80C27">
      <w:pPr>
        <w:pStyle w:val="a1"/>
        <w:keepLines w:val="0"/>
        <w:widowControl w:val="0"/>
        <w:spacing w:line="276" w:lineRule="auto"/>
        <w:ind w:left="1180" w:hanging="820"/>
        <w:jc w:val="both"/>
        <w:rPr>
          <w:rFonts w:ascii="David" w:hAnsi="David" w:cs="David"/>
          <w:vanish/>
          <w:sz w:val="24"/>
          <w:szCs w:val="24"/>
          <w:rtl/>
        </w:rPr>
      </w:pPr>
    </w:p>
    <w:p w:rsidR="00C80C27" w:rsidRDefault="00C80C27" w:rsidP="00C80C27"/>
    <w:p w:rsidR="00891C1C" w:rsidRPr="00C80C27" w:rsidRDefault="00891C1C"/>
    <w:sectPr w:rsidR="00891C1C" w:rsidRPr="00C80C27" w:rsidSect="0002721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-1701" w:right="850" w:bottom="1440" w:left="900" w:header="720" w:footer="15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5E13" w:rsidRDefault="00615E13" w:rsidP="00C80C27">
      <w:r>
        <w:separator/>
      </w:r>
    </w:p>
  </w:endnote>
  <w:endnote w:type="continuationSeparator" w:id="0">
    <w:p w:rsidR="00615E13" w:rsidRDefault="00615E13" w:rsidP="00C80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5369" w:rsidRDefault="004F5369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Default="001355B4" w:rsidP="00027214">
    <w:pPr>
      <w:ind w:left="-49"/>
      <w:jc w:val="center"/>
      <w:rPr>
        <w:b/>
        <w:bCs/>
        <w:sz w:val="26"/>
        <w:szCs w:val="16"/>
        <w:rtl/>
      </w:rPr>
    </w:pPr>
    <w:r w:rsidRPr="00F064FA">
      <w:rPr>
        <w:rFonts w:ascii="Calibri" w:eastAsia="Calibri" w:hAnsi="Calibri" w:cs="Arial" w:hint="cs"/>
        <w:b/>
        <w:bCs/>
        <w:color w:val="0070C0"/>
        <w:rtl/>
      </w:rPr>
      <w:t>____________________________</w:t>
    </w:r>
    <w:r>
      <w:rPr>
        <w:rFonts w:ascii="Calibri" w:eastAsia="Calibri" w:hAnsi="Calibri" w:cs="Arial" w:hint="cs"/>
        <w:b/>
        <w:bCs/>
        <w:color w:val="0070C0"/>
        <w:rtl/>
      </w:rPr>
      <w:t>_________</w:t>
    </w:r>
    <w:r w:rsidRPr="00F064FA">
      <w:rPr>
        <w:rFonts w:ascii="Calibri" w:eastAsia="Calibri" w:hAnsi="Calibri" w:cs="Arial" w:hint="cs"/>
        <w:b/>
        <w:bCs/>
        <w:color w:val="0070C0"/>
        <w:rtl/>
      </w:rPr>
      <w:t>_________</w:t>
    </w:r>
    <w:r>
      <w:rPr>
        <w:rFonts w:ascii="Calibri" w:eastAsia="Calibri" w:hAnsi="Calibri" w:cs="Arial" w:hint="cs"/>
        <w:b/>
        <w:bCs/>
        <w:color w:val="0070C0"/>
        <w:rtl/>
      </w:rPr>
      <w:t>________________________</w:t>
    </w:r>
    <w:r w:rsidRPr="008C7466">
      <w:rPr>
        <w:rFonts w:ascii="Arial Rounded MT Bold" w:eastAsia="Calibri" w:hAnsi="Arial Rounded MT Bold" w:cs="Arial" w:hint="cs"/>
        <w:b/>
        <w:bCs/>
        <w:color w:val="005DA2"/>
        <w:sz w:val="18"/>
        <w:szCs w:val="18"/>
        <w:rtl/>
      </w:rPr>
      <w:t>רשות התקשוב הממשלתי, רחוב נתנאל לורך 1, קריית הממשלה, ירושלים 9073523 טלפון: 02-6664666</w:t>
    </w:r>
  </w:p>
  <w:p w:rsidR="00B37BAF" w:rsidRPr="003251D5" w:rsidRDefault="004F5369" w:rsidP="00027214">
    <w:pPr>
      <w:pStyle w:val="aa"/>
      <w:jc w:val="center"/>
      <w:rPr>
        <w:rFonts w:cs="David"/>
        <w:b w:val="0"/>
        <w:bCs w:val="0"/>
      </w:rPr>
    </w:pPr>
    <w:sdt>
      <w:sdtPr>
        <w:rPr>
          <w:rFonts w:cs="David"/>
          <w:rtl/>
        </w:rPr>
        <w:id w:val="-708100789"/>
        <w:docPartObj>
          <w:docPartGallery w:val="Page Numbers (Bottom of Page)"/>
          <w:docPartUnique/>
        </w:docPartObj>
      </w:sdtPr>
      <w:sdtEndPr>
        <w:rPr>
          <w:b w:val="0"/>
          <w:bCs w:val="0"/>
          <w:cs/>
        </w:rPr>
      </w:sdtEndPr>
      <w:sdtContent>
        <w:sdt>
          <w:sdtPr>
            <w:rPr>
              <w:rFonts w:cs="David"/>
              <w:szCs w:val="20"/>
              <w:rtl/>
            </w:rPr>
            <w:id w:val="-1019165123"/>
            <w:docPartObj>
              <w:docPartGallery w:val="Page Numbers (Top of Page)"/>
              <w:docPartUnique/>
            </w:docPartObj>
          </w:sdtPr>
          <w:sdtEndPr>
            <w:rPr>
              <w:b w:val="0"/>
              <w:bCs w:val="0"/>
              <w:szCs w:val="26"/>
            </w:rPr>
          </w:sdtEndPr>
          <w:sdtContent>
            <w:r w:rsidR="001355B4" w:rsidRPr="002419CA">
              <w:rPr>
                <w:rFonts w:cs="David"/>
                <w:b w:val="0"/>
                <w:bCs w:val="0"/>
                <w:szCs w:val="20"/>
                <w:rtl/>
                <w:lang w:val="he-IL"/>
              </w:rPr>
              <w:t xml:space="preserve">עמוד </w:t>
            </w:r>
            <w:r w:rsidR="001355B4" w:rsidRPr="002419CA">
              <w:rPr>
                <w:rFonts w:cs="David"/>
                <w:b w:val="0"/>
                <w:bCs w:val="0"/>
                <w:szCs w:val="20"/>
              </w:rPr>
              <w:fldChar w:fldCharType="begin"/>
            </w:r>
            <w:r w:rsidR="001355B4" w:rsidRPr="002419CA">
              <w:rPr>
                <w:rFonts w:cs="David"/>
                <w:b w:val="0"/>
                <w:bCs w:val="0"/>
                <w:szCs w:val="20"/>
              </w:rPr>
              <w:instrText>PAGE</w:instrText>
            </w:r>
            <w:r w:rsidR="001355B4" w:rsidRPr="002419CA">
              <w:rPr>
                <w:rFonts w:cs="David"/>
                <w:b w:val="0"/>
                <w:bCs w:val="0"/>
                <w:szCs w:val="20"/>
              </w:rPr>
              <w:fldChar w:fldCharType="separate"/>
            </w:r>
            <w:r>
              <w:rPr>
                <w:rFonts w:cs="David"/>
                <w:b w:val="0"/>
                <w:bCs w:val="0"/>
                <w:noProof/>
                <w:szCs w:val="20"/>
                <w:rtl/>
              </w:rPr>
              <w:t>2</w:t>
            </w:r>
            <w:r w:rsidR="001355B4" w:rsidRPr="002419CA">
              <w:rPr>
                <w:rFonts w:cs="David"/>
                <w:b w:val="0"/>
                <w:bCs w:val="0"/>
                <w:szCs w:val="20"/>
              </w:rPr>
              <w:fldChar w:fldCharType="end"/>
            </w:r>
            <w:r w:rsidR="001355B4" w:rsidRPr="002419CA">
              <w:rPr>
                <w:rFonts w:cs="David"/>
                <w:b w:val="0"/>
                <w:bCs w:val="0"/>
                <w:szCs w:val="20"/>
                <w:rtl/>
                <w:lang w:val="he-IL"/>
              </w:rPr>
              <w:t xml:space="preserve"> מתוך </w:t>
            </w:r>
            <w:r w:rsidR="001355B4" w:rsidRPr="002419CA">
              <w:rPr>
                <w:rFonts w:cs="David"/>
                <w:b w:val="0"/>
                <w:bCs w:val="0"/>
                <w:szCs w:val="20"/>
              </w:rPr>
              <w:fldChar w:fldCharType="begin"/>
            </w:r>
            <w:r w:rsidR="001355B4" w:rsidRPr="002419CA">
              <w:rPr>
                <w:rFonts w:cs="David"/>
                <w:b w:val="0"/>
                <w:bCs w:val="0"/>
                <w:szCs w:val="20"/>
              </w:rPr>
              <w:instrText>NUMPAGES</w:instrText>
            </w:r>
            <w:r w:rsidR="001355B4" w:rsidRPr="002419CA">
              <w:rPr>
                <w:rFonts w:cs="David"/>
                <w:b w:val="0"/>
                <w:bCs w:val="0"/>
                <w:szCs w:val="20"/>
              </w:rPr>
              <w:fldChar w:fldCharType="separate"/>
            </w:r>
            <w:r>
              <w:rPr>
                <w:rFonts w:cs="David"/>
                <w:b w:val="0"/>
                <w:bCs w:val="0"/>
                <w:noProof/>
                <w:szCs w:val="20"/>
                <w:rtl/>
              </w:rPr>
              <w:t>2</w:t>
            </w:r>
            <w:r w:rsidR="001355B4" w:rsidRPr="002419CA">
              <w:rPr>
                <w:rFonts w:cs="David"/>
                <w:b w:val="0"/>
                <w:bCs w:val="0"/>
                <w:szCs w:val="20"/>
              </w:rPr>
              <w:fldChar w:fldCharType="end"/>
            </w:r>
          </w:sdtContent>
        </w:sdt>
      </w:sdtContent>
    </w:sdt>
  </w:p>
  <w:p w:rsidR="00B37BAF" w:rsidRDefault="004F5369" w:rsidP="00027214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Default="001355B4" w:rsidP="00027214">
    <w:pPr>
      <w:ind w:left="-625" w:right="-426"/>
      <w:jc w:val="center"/>
      <w:rPr>
        <w:rFonts w:ascii="Arial Rounded MT Bold" w:eastAsia="Calibri" w:hAnsi="Arial Rounded MT Bold" w:cs="Arial"/>
        <w:b/>
        <w:bCs/>
        <w:color w:val="005DA2"/>
        <w:sz w:val="18"/>
        <w:szCs w:val="18"/>
        <w:rtl/>
      </w:rPr>
    </w:pPr>
    <w:r w:rsidRPr="00F064FA">
      <w:rPr>
        <w:rFonts w:ascii="Calibri" w:eastAsia="Calibri" w:hAnsi="Calibri" w:cs="Arial" w:hint="cs"/>
        <w:b/>
        <w:bCs/>
        <w:color w:val="0070C0"/>
        <w:rtl/>
      </w:rPr>
      <w:t>____________________________________________</w:t>
    </w:r>
    <w:r>
      <w:rPr>
        <w:rFonts w:ascii="Calibri" w:eastAsia="Calibri" w:hAnsi="Calibri" w:cs="Arial" w:hint="cs"/>
        <w:b/>
        <w:bCs/>
        <w:color w:val="0070C0"/>
        <w:rtl/>
      </w:rPr>
      <w:t>_________________________________</w:t>
    </w:r>
    <w:r w:rsidRPr="001A72FD">
      <w:rPr>
        <w:rFonts w:ascii="Arial Rounded MT Bold" w:eastAsia="Calibri" w:hAnsi="Arial Rounded MT Bold" w:cs="Arial" w:hint="cs"/>
        <w:b/>
        <w:bCs/>
        <w:color w:val="005DA2"/>
        <w:sz w:val="18"/>
        <w:szCs w:val="18"/>
        <w:rtl/>
      </w:rPr>
      <w:t>רשות התקשוב הממשלתי, רחוב נתנאל לורך 1, קריית הממשלה, ירושלים 9073523 טלפון: 02-6664</w:t>
    </w:r>
    <w:r>
      <w:rPr>
        <w:rFonts w:ascii="Arial Rounded MT Bold" w:eastAsia="Calibri" w:hAnsi="Arial Rounded MT Bold" w:cs="Arial" w:hint="cs"/>
        <w:b/>
        <w:bCs/>
        <w:color w:val="005DA2"/>
        <w:sz w:val="18"/>
        <w:szCs w:val="18"/>
        <w:rtl/>
      </w:rPr>
      <w:t>666</w:t>
    </w:r>
  </w:p>
  <w:p w:rsidR="00B37BAF" w:rsidRPr="001A72FD" w:rsidRDefault="004F5369" w:rsidP="00027214">
    <w:pPr>
      <w:ind w:left="-625" w:right="-426"/>
      <w:jc w:val="center"/>
      <w:rPr>
        <w:rFonts w:ascii="Calibri" w:eastAsia="Calibri" w:hAnsi="Calibri" w:cs="Arial"/>
        <w:b/>
        <w:bCs/>
        <w:color w:val="0070C0"/>
        <w:rtl/>
      </w:rPr>
    </w:pPr>
  </w:p>
  <w:p w:rsidR="00B37BAF" w:rsidRPr="00E41E82" w:rsidRDefault="004F5369" w:rsidP="00027214">
    <w:pPr>
      <w:pStyle w:val="aa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5E13" w:rsidRDefault="00615E13" w:rsidP="00C80C27">
      <w:r>
        <w:separator/>
      </w:r>
    </w:p>
  </w:footnote>
  <w:footnote w:type="continuationSeparator" w:id="0">
    <w:p w:rsidR="00615E13" w:rsidRDefault="00615E13" w:rsidP="00C80C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Default="004F5369">
    <w:pPr>
      <w:pStyle w:val="a8"/>
      <w:framePr w:wrap="around" w:vAnchor="text" w:hAnchor="margin" w:xAlign="center" w:y="1"/>
      <w:rPr>
        <w:rStyle w:val="ac"/>
        <w:rtl/>
      </w:rPr>
    </w:pPr>
    <w:r>
      <w:rPr>
        <w:noProof/>
        <w:rtl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58333297" o:spid="_x0000_s2050" type="#_x0000_t136" style="position:absolute;left:0;text-align:left;margin-left:0;margin-top:0;width:636.45pt;height:79.55pt;rotation:315;z-index:-25165414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נוסח סופי - מכרז"/>
          <w10:wrap anchorx="margin" anchory="margin"/>
        </v:shape>
      </w:pict>
    </w:r>
    <w:r w:rsidR="001355B4">
      <w:rPr>
        <w:rStyle w:val="ac"/>
      </w:rPr>
      <w:fldChar w:fldCharType="begin"/>
    </w:r>
    <w:r w:rsidR="001355B4">
      <w:rPr>
        <w:rStyle w:val="ac"/>
      </w:rPr>
      <w:instrText xml:space="preserve">PAGE  </w:instrText>
    </w:r>
    <w:r w:rsidR="001355B4">
      <w:rPr>
        <w:rStyle w:val="ac"/>
      </w:rPr>
      <w:fldChar w:fldCharType="end"/>
    </w:r>
  </w:p>
  <w:p w:rsidR="00B37BAF" w:rsidRDefault="004F5369">
    <w:pPr>
      <w:pStyle w:val="a8"/>
      <w:rPr>
        <w:rtl/>
      </w:rPr>
    </w:pPr>
  </w:p>
  <w:p w:rsidR="00B37BAF" w:rsidRDefault="004F536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Pr="00EB2225" w:rsidRDefault="004F5369" w:rsidP="00EB2225">
    <w:pPr>
      <w:ind w:right="284"/>
      <w:rPr>
        <w:rFonts w:cs="David"/>
        <w:b/>
        <w:bCs/>
        <w:color w:val="000000"/>
        <w:szCs w:val="24"/>
        <w:rtl/>
      </w:rPr>
    </w:pPr>
    <w:r>
      <w:rPr>
        <w:noProof/>
        <w:rtl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58333298" o:spid="_x0000_s2051" type="#_x0000_t136" style="position:absolute;left:0;text-align:left;margin-left:0;margin-top:0;width:636.45pt;height:79.5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נוסח סופי - מכרז"/>
          <w10:wrap anchorx="margin" anchory="margin"/>
        </v:shape>
      </w:pict>
    </w:r>
    <w:r w:rsidR="001355B4" w:rsidRPr="002419CA">
      <w:rPr>
        <w:rFonts w:cs="David"/>
        <w:noProof/>
        <w:lang w:eastAsia="en-US"/>
      </w:rPr>
      <w:drawing>
        <wp:anchor distT="0" distB="0" distL="114300" distR="114300" simplePos="0" relativeHeight="251659264" behindDoc="0" locked="0" layoutInCell="1" allowOverlap="1" wp14:anchorId="46080B03" wp14:editId="3D9B543F">
          <wp:simplePos x="0" y="0"/>
          <wp:positionH relativeFrom="column">
            <wp:posOffset>-222885</wp:posOffset>
          </wp:positionH>
          <wp:positionV relativeFrom="paragraph">
            <wp:posOffset>-280974</wp:posOffset>
          </wp:positionV>
          <wp:extent cx="1675130" cy="925830"/>
          <wp:effectExtent l="0" t="0" r="1270" b="7620"/>
          <wp:wrapNone/>
          <wp:docPr id="6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5130" cy="925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355B4" w:rsidRPr="002419CA">
      <w:rPr>
        <w:rFonts w:cs="David"/>
        <w:b/>
        <w:bCs/>
        <w:color w:val="000000"/>
        <w:szCs w:val="24"/>
        <w:rtl/>
      </w:rPr>
      <w:t xml:space="preserve">מכרז </w:t>
    </w:r>
    <w:r w:rsidR="001355B4" w:rsidRPr="002419CA">
      <w:rPr>
        <w:rFonts w:cs="David" w:hint="cs"/>
        <w:b/>
        <w:bCs/>
        <w:color w:val="000000"/>
        <w:szCs w:val="24"/>
        <w:rtl/>
      </w:rPr>
      <w:t xml:space="preserve">פומבי </w:t>
    </w:r>
    <w:r w:rsidR="001355B4" w:rsidRPr="002419CA">
      <w:rPr>
        <w:rFonts w:cs="David"/>
        <w:b/>
        <w:bCs/>
        <w:color w:val="000000"/>
        <w:szCs w:val="24"/>
        <w:rtl/>
      </w:rPr>
      <w:t>מספר</w:t>
    </w:r>
    <w:r w:rsidR="001355B4">
      <w:rPr>
        <w:rFonts w:cs="David" w:hint="cs"/>
        <w:b/>
        <w:bCs/>
        <w:color w:val="000000"/>
        <w:szCs w:val="24"/>
        <w:rtl/>
      </w:rPr>
      <w:t xml:space="preserve"> 27/17 </w:t>
    </w:r>
    <w:r w:rsidR="001355B4">
      <w:rPr>
        <w:rFonts w:cs="David"/>
        <w:b/>
        <w:bCs/>
        <w:color w:val="000000"/>
        <w:szCs w:val="24"/>
        <w:rtl/>
      </w:rPr>
      <w:t>–</w:t>
    </w:r>
    <w:r w:rsidR="001355B4">
      <w:rPr>
        <w:rFonts w:cs="David" w:hint="cs"/>
        <w:b/>
        <w:bCs/>
        <w:color w:val="000000"/>
        <w:szCs w:val="24"/>
        <w:rtl/>
      </w:rPr>
      <w:t xml:space="preserve"> שדרת המידע </w:t>
    </w:r>
    <w:r w:rsidR="001355B4" w:rsidRPr="00EB2225">
      <w:rPr>
        <w:rFonts w:cs="David"/>
        <w:b/>
        <w:bCs/>
        <w:color w:val="000000"/>
        <w:szCs w:val="24"/>
        <w:rtl/>
      </w:rPr>
      <w:t xml:space="preserve">עבור משרד ראש הממשלה – </w:t>
    </w:r>
  </w:p>
  <w:p w:rsidR="00B37BAF" w:rsidRDefault="001355B4" w:rsidP="00EB2225">
    <w:pPr>
      <w:ind w:right="284"/>
      <w:rPr>
        <w:rFonts w:cs="David"/>
        <w:b/>
        <w:bCs/>
        <w:noProof/>
        <w:rtl/>
        <w:lang w:eastAsia="en-US"/>
      </w:rPr>
    </w:pPr>
    <w:r w:rsidRPr="00EB2225">
      <w:rPr>
        <w:rFonts w:cs="David"/>
        <w:b/>
        <w:bCs/>
        <w:color w:val="000000"/>
        <w:szCs w:val="24"/>
        <w:rtl/>
      </w:rPr>
      <w:t>רשות התקשוב הממשלתי</w:t>
    </w:r>
  </w:p>
  <w:p w:rsidR="00B37BAF" w:rsidRPr="00EB2225" w:rsidRDefault="001355B4" w:rsidP="00EB2225">
    <w:pPr>
      <w:pStyle w:val="a8"/>
      <w:spacing w:line="276" w:lineRule="auto"/>
      <w:rPr>
        <w:rStyle w:val="ac"/>
        <w:sz w:val="20"/>
        <w:szCs w:val="20"/>
        <w:rtl/>
      </w:rPr>
    </w:pPr>
    <w:r w:rsidRPr="00EB2225">
      <w:rPr>
        <w:rFonts w:ascii="Calibri" w:eastAsia="Calibri" w:hAnsi="Calibri" w:cs="Arial" w:hint="cs"/>
        <w:color w:val="0070C0"/>
        <w:sz w:val="20"/>
        <w:szCs w:val="20"/>
        <w:rtl/>
      </w:rPr>
      <w:t>_______________________________________________________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7BAF" w:rsidRDefault="00C80C27">
    <w:pPr>
      <w:pStyle w:val="a8"/>
    </w:pPr>
    <w:r w:rsidRPr="006B7519">
      <w:rPr>
        <w:rFonts w:ascii="David" w:hAnsi="David" w:cs="David"/>
        <w:noProof/>
        <w:lang w:eastAsia="en-US"/>
      </w:rPr>
      <w:drawing>
        <wp:anchor distT="0" distB="0" distL="114300" distR="114300" simplePos="0" relativeHeight="251660288" behindDoc="0" locked="0" layoutInCell="1" allowOverlap="1" wp14:anchorId="0AFBCCC8" wp14:editId="78EBCA9A">
          <wp:simplePos x="0" y="0"/>
          <wp:positionH relativeFrom="column">
            <wp:posOffset>2400300</wp:posOffset>
          </wp:positionH>
          <wp:positionV relativeFrom="paragraph">
            <wp:posOffset>-434340</wp:posOffset>
          </wp:positionV>
          <wp:extent cx="1862279" cy="1029359"/>
          <wp:effectExtent l="0" t="0" r="5080" b="0"/>
          <wp:wrapNone/>
          <wp:docPr id="63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7144" cy="10320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F5369"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58333296" o:spid="_x0000_s2049" type="#_x0000_t136" style="position:absolute;left:0;text-align:left;margin-left:0;margin-top:0;width:636.45pt;height:79.5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נוסח סופי - מכרז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3331240B"/>
    <w:multiLevelType w:val="multilevel"/>
    <w:tmpl w:val="4A4000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color w:val="auto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ascii="David" w:hAnsi="David" w:cs="David" w:hint="default"/>
        <w:strike w:val="0"/>
      </w:rPr>
    </w:lvl>
    <w:lvl w:ilvl="2">
      <w:start w:val="1"/>
      <w:numFmt w:val="hebrew1"/>
      <w:lvlText w:val="%3."/>
      <w:lvlJc w:val="center"/>
      <w:pPr>
        <w:tabs>
          <w:tab w:val="num" w:pos="720"/>
        </w:tabs>
        <w:ind w:left="720" w:hanging="720"/>
      </w:pPr>
      <w:rPr>
        <w:rFonts w:ascii="David" w:hAnsi="David" w:cs="David" w:hint="default"/>
        <w:sz w:val="24"/>
        <w:szCs w:val="24"/>
        <w:lang w:bidi="he-IL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removePersonalInformation/>
  <w:removeDateAndTime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C27"/>
    <w:rsid w:val="000559C3"/>
    <w:rsid w:val="001355B4"/>
    <w:rsid w:val="004F5369"/>
    <w:rsid w:val="00615E13"/>
    <w:rsid w:val="00857B89"/>
    <w:rsid w:val="00891C1C"/>
    <w:rsid w:val="00C46972"/>
    <w:rsid w:val="00C80C27"/>
    <w:rsid w:val="00FD2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C80C27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2">
    <w:name w:val="heading 2"/>
    <w:aliases w:val="E,h2,h21,כותרת 2 תו תו תו תו תו,כותרת 2 תו תו תו תו תו תו תו תו,כותרת 2 תו תו תו תו תו תו,Heading 2Fake,כותרת 2 תו תו תו תו,H21,H22,H211,H23,H212,H221,H2111,H24,H25,H213,H222,H2112,H231,H2121,H2211,H21111,H241,H26,H214,רמה 4 Char,He,א2, תו2"/>
    <w:basedOn w:val="a1"/>
    <w:next w:val="a1"/>
    <w:link w:val="20"/>
    <w:uiPriority w:val="9"/>
    <w:qFormat/>
    <w:rsid w:val="00C80C27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aliases w:val="style 2,נספח 2 מתוקן,lp1"/>
    <w:basedOn w:val="a0"/>
    <w:link w:val="a6"/>
    <w:uiPriority w:val="34"/>
    <w:qFormat/>
    <w:rsid w:val="00C46972"/>
    <w:pPr>
      <w:ind w:left="720"/>
      <w:contextualSpacing/>
    </w:pPr>
  </w:style>
  <w:style w:type="character" w:customStyle="1" w:styleId="20">
    <w:name w:val="כותרת 2 תו"/>
    <w:aliases w:val="E תו,h2 תו,h21 תו,כותרת 2 תו תו תו תו תו תו1,כותרת 2 תו תו תו תו תו תו תו תו תו,כותרת 2 תו תו תו תו תו תו תו,Heading 2Fake תו,כותרת 2 תו תו תו תו תו1,H21 תו,H22 תו,H211 תו,H23 תו,H212 תו,H221 תו,H2111 תו,H24 תו,H25 תו,H213 תו,H222 תו,H2112 תו"/>
    <w:basedOn w:val="a2"/>
    <w:link w:val="2"/>
    <w:uiPriority w:val="9"/>
    <w:rsid w:val="00C80C27"/>
    <w:rPr>
      <w:rFonts w:ascii="Times New Roman" w:eastAsia="Times New Roman" w:hAnsi="Times New Roman" w:cs="Times New Roman"/>
      <w:b/>
      <w:bCs/>
      <w:sz w:val="36"/>
      <w:szCs w:val="32"/>
    </w:rPr>
  </w:style>
  <w:style w:type="paragraph" w:customStyle="1" w:styleId="a1">
    <w:name w:val="טקסט בסיסי"/>
    <w:link w:val="a7"/>
    <w:rsid w:val="00C80C27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Times New Roman"/>
    </w:rPr>
  </w:style>
  <w:style w:type="character" w:customStyle="1" w:styleId="a7">
    <w:name w:val="טקסט בסיסי תו"/>
    <w:link w:val="a1"/>
    <w:locked/>
    <w:rsid w:val="00C80C27"/>
    <w:rPr>
      <w:rFonts w:ascii="Times New Roman" w:eastAsia="Times New Roman" w:hAnsi="Times New Roman" w:cs="Times New Roman"/>
    </w:rPr>
  </w:style>
  <w:style w:type="paragraph" w:styleId="a8">
    <w:name w:val="header"/>
    <w:aliases w:val="1 תו,Header תו תו תו תו,כותרת עליונה תו תו,1 תו תו,Header תו תו תו,Header תו"/>
    <w:basedOn w:val="a0"/>
    <w:link w:val="a9"/>
    <w:uiPriority w:val="99"/>
    <w:rsid w:val="00C80C2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9">
    <w:name w:val="כותרת עליונה תו"/>
    <w:aliases w:val="1 תו תו1,Header תו תו תו תו תו,כותרת עליונה תו תו תו,1 תו תו תו,Header תו תו תו תו1,Header תו תו"/>
    <w:basedOn w:val="a2"/>
    <w:link w:val="a8"/>
    <w:uiPriority w:val="99"/>
    <w:rsid w:val="00C80C27"/>
    <w:rPr>
      <w:rFonts w:ascii="Times New Roman" w:eastAsia="Times New Roman" w:hAnsi="Times New Roman" w:cs="FrankRuehl"/>
      <w:b/>
      <w:bCs/>
      <w:sz w:val="26"/>
      <w:szCs w:val="26"/>
      <w:lang w:eastAsia="he-IL"/>
    </w:rPr>
  </w:style>
  <w:style w:type="paragraph" w:styleId="aa">
    <w:name w:val="footer"/>
    <w:basedOn w:val="a0"/>
    <w:link w:val="ab"/>
    <w:uiPriority w:val="99"/>
    <w:rsid w:val="00C80C2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b">
    <w:name w:val="כותרת תחתונה תו"/>
    <w:basedOn w:val="a2"/>
    <w:link w:val="aa"/>
    <w:uiPriority w:val="99"/>
    <w:rsid w:val="00C80C27"/>
    <w:rPr>
      <w:rFonts w:ascii="Times New Roman" w:eastAsia="Times New Roman" w:hAnsi="Times New Roman" w:cs="Narkisim"/>
      <w:b/>
      <w:bCs/>
      <w:sz w:val="20"/>
      <w:szCs w:val="26"/>
      <w:lang w:eastAsia="he-IL"/>
    </w:rPr>
  </w:style>
  <w:style w:type="character" w:styleId="ac">
    <w:name w:val="page number"/>
    <w:basedOn w:val="a2"/>
    <w:uiPriority w:val="99"/>
    <w:rsid w:val="00C80C27"/>
    <w:rPr>
      <w:rFonts w:cs="Times New Roman"/>
    </w:rPr>
  </w:style>
  <w:style w:type="character" w:styleId="Hyperlink">
    <w:name w:val="Hyperlink"/>
    <w:basedOn w:val="a2"/>
    <w:uiPriority w:val="99"/>
    <w:rsid w:val="00C80C27"/>
    <w:rPr>
      <w:rFonts w:cs="Times New Roman"/>
      <w:color w:val="0000FF"/>
      <w:u w:val="single"/>
    </w:rPr>
  </w:style>
  <w:style w:type="paragraph" w:customStyle="1" w:styleId="3">
    <w:name w:val="3"/>
    <w:basedOn w:val="a0"/>
    <w:next w:val="aa"/>
    <w:uiPriority w:val="99"/>
    <w:rsid w:val="00C80C27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styleId="ad">
    <w:name w:val="annotation reference"/>
    <w:basedOn w:val="a2"/>
    <w:uiPriority w:val="99"/>
    <w:semiHidden/>
    <w:rsid w:val="00C80C27"/>
    <w:rPr>
      <w:rFonts w:cs="Times New Roman"/>
      <w:sz w:val="16"/>
    </w:rPr>
  </w:style>
  <w:style w:type="paragraph" w:styleId="ae">
    <w:name w:val="annotation text"/>
    <w:aliases w:val="תו"/>
    <w:basedOn w:val="a0"/>
    <w:link w:val="af"/>
    <w:uiPriority w:val="99"/>
    <w:rsid w:val="00C80C27"/>
    <w:rPr>
      <w:rFonts w:cs="David"/>
      <w:sz w:val="20"/>
      <w:szCs w:val="22"/>
    </w:rPr>
  </w:style>
  <w:style w:type="character" w:customStyle="1" w:styleId="af">
    <w:name w:val="טקסט הערה תו"/>
    <w:aliases w:val="תו תו"/>
    <w:basedOn w:val="a2"/>
    <w:link w:val="ae"/>
    <w:uiPriority w:val="99"/>
    <w:rsid w:val="00C80C27"/>
    <w:rPr>
      <w:rFonts w:ascii="Times New Roman" w:eastAsia="Times New Roman" w:hAnsi="Times New Roman" w:cs="David"/>
      <w:sz w:val="20"/>
      <w:lang w:eastAsia="he-IL"/>
    </w:rPr>
  </w:style>
  <w:style w:type="paragraph" w:customStyle="1" w:styleId="a">
    <w:name w:val="כותרת נספח"/>
    <w:basedOn w:val="2"/>
    <w:next w:val="a1"/>
    <w:link w:val="af0"/>
    <w:rsid w:val="00C80C27"/>
    <w:pPr>
      <w:pageBreakBefore/>
      <w:numPr>
        <w:numId w:val="1"/>
      </w:numPr>
      <w:spacing w:before="0" w:after="360"/>
    </w:pPr>
    <w:rPr>
      <w:bCs w:val="0"/>
      <w:sz w:val="32"/>
      <w:szCs w:val="20"/>
    </w:rPr>
  </w:style>
  <w:style w:type="character" w:customStyle="1" w:styleId="af0">
    <w:name w:val="כותרת נספח תו"/>
    <w:link w:val="a"/>
    <w:locked/>
    <w:rsid w:val="00C80C27"/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a6">
    <w:name w:val="פיסקת רשימה תו"/>
    <w:aliases w:val="style 2 תו,נספח 2 מתוקן תו,lp1 תו"/>
    <w:link w:val="a5"/>
    <w:uiPriority w:val="34"/>
    <w:rsid w:val="00C80C27"/>
  </w:style>
  <w:style w:type="paragraph" w:styleId="af1">
    <w:name w:val="Balloon Text"/>
    <w:basedOn w:val="a0"/>
    <w:link w:val="af2"/>
    <w:uiPriority w:val="99"/>
    <w:semiHidden/>
    <w:unhideWhenUsed/>
    <w:rsid w:val="000559C3"/>
    <w:rPr>
      <w:rFonts w:ascii="Tahoma" w:hAnsi="Tahoma" w:cs="Tahoma"/>
      <w:sz w:val="16"/>
      <w:szCs w:val="16"/>
    </w:rPr>
  </w:style>
  <w:style w:type="character" w:customStyle="1" w:styleId="af2">
    <w:name w:val="טקסט בלונים תו"/>
    <w:basedOn w:val="a2"/>
    <w:link w:val="af1"/>
    <w:uiPriority w:val="99"/>
    <w:semiHidden/>
    <w:rsid w:val="000559C3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gov.i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739</Words>
  <Characters>3698</Characters>
  <Application>Microsoft Office Word</Application>
  <DocSecurity>0</DocSecurity>
  <Lines>30</Lines>
  <Paragraphs>8</Paragraphs>
  <ScaleCrop>false</ScaleCrop>
  <Company/>
  <LinksUpToDate>false</LinksUpToDate>
  <CharactersWithSpaces>4429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2017-08-29T08:33:00Z</dcterms:created>
  <dcterms:modified xsi:type="dcterms:W3CDTF">2017-08-29T08:33:00Z</dcterms:modified>
</cp:coreProperties>
</file>